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a1ef" w14:textId="fe6a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ноября 2025 года № 8С-40/3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Есильском районе с 4%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понижении размера ставки" от 19 марта 2024 года № 8С-18/2 (зарегистрировано в Реестре государственной регистрации нормативных правовых актов № 8720-03).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