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e664" w14:textId="176e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Есильского районного маслихата от 25 декабря 2024 года №8С-31/2 "О бюджетах города Есиль, поселка Красногорский, сел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27 ноября 2025 года № 8С-40/2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96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бюджетах города Есиль, поселка Красногорский, сел и сельских округов на 2025-2027 годы" от 25 декабря 2024 года №8С-31/2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2), 5), 6)изложить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327405,1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229453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92911,1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–(- 47722,9)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47722,9 тысяч тенге".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29392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32591,2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(-3199,2)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3199,2 тысячи тенге".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32093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–32713,8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(-620,8)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 – 620,8 тысяч тенге".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23601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44958,5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(-21357,5)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21357,5 тысяч тенге".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61434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46701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68213,8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(-6779,8)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6779,8 тысяч тенге".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26947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31676,1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(-4729,1)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4729,1 тысяча тенге".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49620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(-737)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737 тысяч тенге".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24613,1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16388,1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(-235,8)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235,8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_________________С. 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2025 года №8С-40/2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2025 года №8С-40/2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Двуреченского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2025 года №8С-40/2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Зареченского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2025 года №8С-40/2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Знаменка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2025 года №8С-40/2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2025 года №8С-40/2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2025 года №8С-40/2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2025 года №8С-40/2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