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e528" w14:textId="a6de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2024 года № 8С-30/2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13 ноября 2025 года № 8С-39/2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2025-2027 годы" от 24 декабря 2024 года № 8С-30/2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3631585,6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1402759,8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2206168,9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3632044,8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(-437152,8) тысяч тенге, в том числе: бюджетные кредиты – 7864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445016,8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436693,6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(-436693,6)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№8С-39/2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8С-30/2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3631585,6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сумм неиспользованных (недоиспользованных) целевых трансфертов, выделенных из республиканского бюджета за счет целевого трансферта из Национального фонда Республики 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№8С-39/2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8С-30/2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1424654,1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"Есильский горкомхоз"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города Есиль (пер.Школьный, ул.Молдагуловой, ул.Иманова, ул.Курылысшылар)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дома культуры по адресу: Акмолинская область, Есильский район,село Свободное,ул.Обушко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ул.Мичурина, ул.М.Маметовой, ул.Молодежная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ул.Рассветная, и переулков (от Рассветной до Степной 1, от Рассветной до Степной 2, от Рассветной до Степной 3)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ул.Каракольская, Больничный переулок, Почтовый переулок,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реконструкция системы канализации и строительство очистных сооружений в городе Есиль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Заречное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села Знаменка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Красивое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Иглик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по адресу город Есиль микрорайон "Северный" дом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четырем 45-ти квартирному жилому дому по адресу: мкр.Северный город Есиль Есильского района Акмолинской области (наружные сети электроосвещения и благоустройство)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№8С-39/2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8С-30/2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и районного бюджета бюджету города Есиль, поселка Красногорский, сел и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города Есиль (пер.Школьный, ул.Молдагуловой, ул.Иманова, ул.Курылысшылар)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из районного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с.Аксай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Свободный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Орловка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Интернационального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Двуреченского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Юбилейного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Каракольского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Московское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Зареченского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Красивинского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села Красивое Есильского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наружного освещения улиц с.Красивое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