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918a4" w14:textId="8b918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района Биржан сал от 24 декабря 2024 года № С-17/3 "О районном бюджете на 2025 –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Биржан сал Акмолинской области от 6 мая 2025 года № С-22/2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Биржан сал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Биржан сал "О районном бюджете на 2025 – 2027 годы" от 24 декабря 2024 года № С-17/3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2025 – 2027 годы,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4 268 473,4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1 428 312,0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19 014,0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9 500,0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2 811 647,4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4 319 428,5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6 214,3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15 728,0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9 513,7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- 57 169,4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57 169,4 тысяч тенге.";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Учесть, что в районном бюджете на 2025 год, используются свободные остатки бюджетных средств, образовавшиеся на 1 января 2025 года в сумме 53 965,1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Биржан сал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Н.Куатова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С-22/2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С-17/3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4268473,4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части чистого дохода государственных предприятий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выданных из государственного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2811647,4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2811631,3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2811631,3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4319428,5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824327,3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526424,2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76767,2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1272614,4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1187776,2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1087071,2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537917,7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158450,9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1004395,4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1004395,4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-57169,4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53965,1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53965,1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53965,1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С-22/2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С-17/3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2025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1792705,0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653823,8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102029,0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топлива и оплату коммунальных услуг для педагогов, проживающих в сельской местности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социальное обеспечение лиц с инвалидностью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помощь отдельным категориям граждан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поддержку пожилых людей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Государственного коммунального казҰнного предприятия "Спортивно-оздоровительный комплекс "Жеңіс" отдела физической культуры и спорта района Биржан сал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466272,4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238025,0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дорог в селе Тасшалкар района Биржан сал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157494,0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внутрипоселковых дорог улиц Толе би, Алтынсарина, Акана серэ, М. Габдуллина в селе Когам района Биржан сал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80531,0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сетей водоснабжения в селе Макинка района Биржан сал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водопроводных сетей с установкой колодцев в селе Актас района Биржан сал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36511,5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предприятия ГКП на ПХВ "Степняк Су" района Биржан сал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172635,9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49822,4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районного Дома культуры района Биржан сал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49822,4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1138881,2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1138881,2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21-квартирного жилого дома города Степняк район Биржан сал, по улице Биржан сал позиция 2. Корректировка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73482,0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благоустройство и инженерные сети к двум 21 квартирных жилых домов города Степняк по улице Биржан сал к позициям 1 и 2. Корректировка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водопроводных сетей в селе Ульги района Биржан сал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783722,2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водопроводных сетей в селе Заозерное, района Биржан сал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электроснабжения насосной станции 1-го и 2-го подъема систем водоснабжения в селе Заозерное района Биржан сал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скотомогильников в селе Ангал батыр района Биржан сал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25776,3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скотомогильников в селе Баймырза района Биржан сал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25776,3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скотомогильников в селе Кудукагаш района Биржан сал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25776,4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С-22/2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С-17/3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2025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Степняк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Ангалбатырского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Бирсуатского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Валихановского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Донского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Макинского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