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6e6d" w14:textId="8b06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23 декабря 2024 года № 8С-34/2-24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декабря 2025 года № 8С-48/3-25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2025-2027 годы" от 23 декабря 2024 года №8С-34/2-24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5 252 801,4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2 192 328,8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14 842,9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3 020 194,7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5 429 819,6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8 252,2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31 456,0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-185 270,4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185 270,4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2025 год в сумме 38 113,0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5 429 819,6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населҰнных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477 355,7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 бюджетам города Ерейментау, сел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внештатных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дорожной разметки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