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4c0d5" w14:textId="b74c0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Ерейментауского районного маслихата Акмолинской области от 19 декабря 2025 года № 8С-47/2-25.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11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79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Ерейментауский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3 643 991,6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3 199 686,0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12 389,0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4 827,0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427 089,6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3 910 399,2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27 179,0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51 900,0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24 721,0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-293 586,6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293 586,6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Ерейментауского районного маслихата Акмолинской области от 03.04.2026 </w:t>
      </w:r>
      <w:r>
        <w:rPr>
          <w:rFonts w:ascii="Times New Roman"/>
          <w:b w:val="false"/>
          <w:i w:val="false"/>
          <w:color w:val="000000"/>
          <w:sz w:val="28"/>
        </w:rPr>
        <w:t>№ 8С-53/2-26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составе поступлений районного бюджета на 2026 год бюджетные кредиты из республиканского бюджета для реализации мер социальной поддержки специалистов в сумме 51 900,0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 в составе поступлений районного бюджета на 2026 год целевые трансферты из областного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определяется постановлением акимата района.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составе поступлений районного бюджета на 2026 год бюджетные изъятия из бюджетов города, сел и сельских округов в сумме 58 588,0 тысяч тенге, в том числе: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Ерейментау 53 973,0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Майлан 4 615,0 тысяч тенге.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на 2026 год объем бюджетных изъятий из районного бюджета в сумме 1 054 436,0 тысяч тенге.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районном бюджете на 2026 год предусмотрены объемы субвенций, передаваемых из районного бюджета бюджетам сел и сельских округов, в сумме 296 493,0 тысяч тенге, в том числе: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Еркиншиликскому сельскому округу 26 933,0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Тайбайскому сельскому округу 33 652,0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Тургайскому сельскому округу 24 808,0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Улентинскому сельскому округу 25 242,0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имени Олжабай батыра 25 305,0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Куншалганскому сельскому округу 25 136,0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Койтасскому сельскому округу 20 458,0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Бестогайскому сельскому округу 19 134,0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Акмырзинскому сельскому округу 22 436,0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селу Аксуат 25 300,0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селу Селетинское 23 452,0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селу Бозтал 24 637,0 тысяч тенге.</w:t>
      </w:r>
    </w:p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Учесть, что в составе расходов районного бюджета на 2026 год предусмотрены целевые трансферты бюджетам города Ерейментау, сел и сельских округов согласно приложению 4-1 к настоящему решению.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определяется постановлением акимата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6-1 в соответствии с решением Ерейментауского районного маслихата Акмолинской области от 03.04.2026 </w:t>
      </w:r>
      <w:r>
        <w:rPr>
          <w:rFonts w:ascii="Times New Roman"/>
          <w:b w:val="false"/>
          <w:i w:val="false"/>
          <w:color w:val="000000"/>
          <w:sz w:val="28"/>
        </w:rPr>
        <w:t>№ 8С-53/2-26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резерв местного исполнительного органа района на 2026 год в сумме 43 250,0 тысяч тенге.</w:t>
      </w:r>
    </w:p>
    <w:bookmarkEnd w:id="8"/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7-1. Учесть, что в районном бюджете на 2026 год, в установленном законодательством порядке, используются свободные остатки бюджетных средств, образовавшиеся на 1 января 2026 года в сумме 266 407,6 тысяч тенге.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7-1 в соответствии с решением Ерейментауского районного маслихата Акмолинской области от 03.04.2026 </w:t>
      </w:r>
      <w:r>
        <w:rPr>
          <w:rFonts w:ascii="Times New Roman"/>
          <w:b w:val="false"/>
          <w:i w:val="false"/>
          <w:color w:val="000000"/>
          <w:sz w:val="28"/>
        </w:rPr>
        <w:t>№ 8С-53/2-26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Установить на 2026-2028 годы бюджетные изъятия из бюджетов города, сел и сельских округов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0"/>
    <w:bookmarkStart w:name="z1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Установить на 2026-2028 годы объемы субвенций, передаваемых из районного бюджета бюджетам сел и сельских округов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1"/>
    <w:bookmarkStart w:name="z1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Учесть в расходах города, сел и сельских округов на 2026-2028 годы объемы целевых трансфертов общего характера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12"/>
    <w:bookmarkStart w:name="z1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решение вводится в действие с 1 января 2026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Ерейментауского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Абжиков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8С-47/2-25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Ерейментауского районного маслихата Акмолинской области от 03.04.2026 </w:t>
      </w:r>
      <w:r>
        <w:rPr>
          <w:rFonts w:ascii="Times New Roman"/>
          <w:b w:val="false"/>
          <w:i w:val="false"/>
          <w:color w:val="ff0000"/>
          <w:sz w:val="28"/>
        </w:rPr>
        <w:t>№ 8С-53/2-26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3 643 991,6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3 199 686,0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2 251 934,0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1 313 133,0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938 801,0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885 717,0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883 440,0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34 067,0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 по кредитам, выданным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во внебюджетные фонды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427 089,6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61 418,2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61 418,2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365 671,4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365 671,4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3 910 399,2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761 740,6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260 310,0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253 730,0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92 819,5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90 306,5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255 520,1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216 288,1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434 391,0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433 716,0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113 402,2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101 937,9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641 423,2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588 617,2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66 111,2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124 274,0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324 886,0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65 484,6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50 484,6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40 636,2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91 765,2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91 765,2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74 960,2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285 980,0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242 730,0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242 730,0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1 351 237,0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1 351 237,0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1 054 436,0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296 493,0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-293 586,6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293 586,6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266 407,6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266 407,6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266 407,6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8С-47/2-25</w:t>
            </w:r>
          </w:p>
        </w:tc>
      </w:tr>
    </w:tbl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2027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3 863 885,0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3 792 271,0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2 800 142,0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1 592 526,0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1 207 616,0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927 192,0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924 947,0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во внебюджетные фонды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3 863 885,0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1 210 627,0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241 707,0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241 707,0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724 744,0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321 821,0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550 739,0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286 701,0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1 276 022,0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1 276 022,0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8С-47/2-25</w:t>
            </w:r>
          </w:p>
        </w:tc>
      </w:tr>
    </w:tbl>
    <w:bookmarkStart w:name="z1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2028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4 088 367,0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4 024 816,0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3 002 235,0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1 692 526,0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1 309 709,0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954 632,0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952 255,0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во внебюджетные фонды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4 088 367,0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1 012 682,0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241 707,0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241 707,0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328 924,0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328 249,0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547 646,0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1 801 994,0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1 801 994,0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1 520 146,0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8С-47/2-25</w:t>
            </w:r>
          </w:p>
        </w:tc>
      </w:tr>
    </w:tbl>
    <w:bookmarkStart w:name="z1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2026 год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Ерейментауского районного маслихата Акмолинской области от 03.04.2026 </w:t>
      </w:r>
      <w:r>
        <w:rPr>
          <w:rFonts w:ascii="Times New Roman"/>
          <w:b w:val="false"/>
          <w:i w:val="false"/>
          <w:color w:val="ff0000"/>
          <w:sz w:val="28"/>
        </w:rPr>
        <w:t>№ 8С-53/2-26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365 671,4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121 311,4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социальное обеспечение лиц с инвалидностью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70 747,0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коммунальных услуг и приобретение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35 624,0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социальную поддержку пожилых людей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взрывных работ в период паводкоопасного периода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4 355,4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регулирования численности бродячих животных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4 355,4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244 360,0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244 360,0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разводящих водопроводных сетей в селе Селетинское Ерейментауского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уличного освещения в селе Еркиншилик Ерейментауского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234 360,0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8С-47/2-25</w:t>
            </w:r>
          </w:p>
        </w:tc>
      </w:tr>
    </w:tbl>
    <w:bookmarkStart w:name="z2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2026 год бюджетам города Ерейментау, сел и сельских округов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</w:t>
      </w:r>
      <w:r>
        <w:rPr>
          <w:rFonts w:ascii="Times New Roman"/>
          <w:b w:val="false"/>
          <w:i w:val="false"/>
          <w:color w:val="ff0000"/>
          <w:sz w:val="28"/>
        </w:rPr>
        <w:t>приложением 4-1</w:t>
      </w:r>
      <w:r>
        <w:rPr>
          <w:rFonts w:ascii="Times New Roman"/>
          <w:b w:val="false"/>
          <w:i w:val="false"/>
          <w:color w:val="ff0000"/>
          <w:sz w:val="28"/>
        </w:rPr>
        <w:t xml:space="preserve"> в соответствии с решением Ерейментауского районного маслихата Акмолинской области от 03.04.2026 № 8С-53/2-26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222 868,1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222 868,1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служебного автомобиля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командировочные расходы государственных служащих на курсы повышения квалификации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216 288,1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снос разрушенных зданий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уличного освещения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территорий жилых домов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56 417,1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6 580,5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обустройство совместной подвески уличного освещения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17 250,5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камер уличного видеонаблюдения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городских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раскола с прицепом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8С-47/2-25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изъятия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58 588,0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53 785,0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Ерейментау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53 973,0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43 026,0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Майлан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4 615,0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10 759,0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11 666,0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8С-47/2-25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Субвенции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296 493,0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285 550,0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281 848,0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Еркиншиликский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26 933,0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26 456,0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Тайбайский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33 652,0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33 933,0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Тургайский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24 808,0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15 722,0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Улентинский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25 242,0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24 772,0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Олжабай батыра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25 305,0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26 358,0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Куншалганский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25 136,0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25 689,0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Койтасский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20 458,0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20 820,0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Бестогайский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19 134,0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15 372,0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Акмырзинский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22 436,0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22 708,0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Аксуат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26 130,0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Селетинское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23 452,0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23 270,0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Бозтал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24 637,0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24 320,0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24 210,0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8С-47/2-25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целевых трансфертов общего характера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Ерейментау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Еркиншиликский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Тайбайский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Тургайский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Улентинский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Олжабай батыра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Куншалганский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Койтасский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Бестогайский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Акмырзинский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Аксуат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Селетинское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Майлан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Бозтал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