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2bd8" w14:textId="7542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Никольского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декабря 2025 года № 8С-37/10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Никольского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64515,0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58824,0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64515,0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Никольского сельского округа на 2026 год субвенцию, передаваемую из районного бюджета в сумме 44847,0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расходов бюджета Никольского сельского округа на 2026 год предусмотрены целевые трансферты в сумме 13977,0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районного бюджета в сумме 13977,0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12477,0 тысяч тенге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1500,0 тысяч тенге на обеспечение функционирования автомобильных дорог в городах районного значения, селах, поселках, сельских округах.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8С-37/10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8С-37/10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