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2bd8" w14:textId="7542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Никольского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Никольского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64515,0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64515,0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Никольского сельского округа на 2026 год субвенцию, передаваемую из районного бюджета в сумме 44847,0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бюджета Никольского сельского округа на 2026 год предусмотрены целевые трансферты в сумме 13977,0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районного бюджета в сумме 13977,0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12477,0 тысяч тенге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1500,0 тысяч тенге на обеспечение функционирования автомобильных дорог в городах районного значения, селах, поселках, сельских округах.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