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c14e" w14:textId="a31c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2024 года № 8С-25/1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октября 2025 года № 8С-33/1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2025-2027 годы" от 24 декабря 2024 года № 8С-25/1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5616839,4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2855260,2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2598594,2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6109029,2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7423,5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-499613,3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499613,3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2025 год предусмотрены объемы субвенций, передаваемых из районного бюджета бюджетам сельских округов в сумме 288264,0 тысячи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 тысяч тенге.".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2025 год в сумме 32073,0 тысячи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5 616 839,4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2 855 260,2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2 598 594,2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2 544 721,8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6 109 029,2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1 046 956,2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1 697 235,4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-499 613,3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2 041 196,8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развития и застройки, инвентаризацию инженерных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1 152 206,7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