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bcf" w14:textId="5a6e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за счет средств местного бюджета стимулирующих надбавок к должностным окладам работников организаций,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марта 2025 года № 8С-27/5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порядок и условия установления стимулирующих надбавок к должностным окладам работников организаций, финансируемых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Буландынского района" создать рабочую группу по установлению за счет средств местного бюджета стимулирующих надбавок к должностным окладам работников организаций, финансируемых из местного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Буландынского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за счет средств местного бюджета стимулирующих надбавок к должностным окладам работников организаций (далее – Организаций), финансируемых из местного бюджета (далее – Порядок)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в том числе районного бюджета, бюджетов города районного значения, села и сельских округов (далее – стимулирующие надбавки).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бюджетной программы на основании установленного размера стимулирующих надбавок формируется потребность в дополнительных бюджетных средствах и направляется бюджетная заявка в местный уполномоченный орган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уполномоченный орган по бюджетному планированию в соответствии с требованиями Бюджетного законодательства Республики Казахстан выносит на рассмотрение районной бюджетной комиссии дополнительную потребность по стимулирующим надбавкам.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за счет средств местного бюджета стимулирующих надбавок к должностному окладу производится приказом руководителя Организации либо лица, его замещающего на основании письменного представления руководителей самостоятельных структурных подразделений либо самостоятельно руководителем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структурных подразделений установление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 стимулирующих надбавок к должностному окладу может производиться на основании представления руководителя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Работник уведомляется об отказе в течение 2 рабочих дней после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Основаниями для отказа в выплате работникам стимулирующих надбавок являются условия,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представлении указываются фамилия и должность работника, основания, сведения об отсутствии дисциплинарного взыскания и размер надбавки, установленного решением районного маслихата.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являются выплатами, устанавливаемыми с целью мотивирования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Стимулирующие надбавки, являются дополнительными выплатами к уже имеющимся видам материальной помощи и стимулирующих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стимулирующих надбавок не является основанием для прекращения выплачиваемых видов стимулирования труда работников (премии, доплаты, надбавки за совмещение должностей, за расширение зоны обслуживания, сверхурочные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стимулирующих надбавок к должностным окладам работников осуществляется ежемесячно в течение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срочного выполнения которой зависит в дальнейшем нормальная (бесперебойная) работа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функций,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работы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Стимулирующая надбавка к должностным окладам не устанавливается работникам: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Стимулирующие надбавки и их размер устанавливаются решением Жаркаинского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Бюджетные средства на выплату стимулирующих надбавок к должностным окладам работников бюджетных организаций должны быть предусмотрены в плане финансирования (плане развития) организации каждый финансовый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