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03ab" w14:textId="8d60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2026 год предусмотрены бюджетные субвенции, передаваемые из районного бюджета в бюджет сельского округа в сумме 30162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Колутонского сельского округа на 2026 год, согласно приложению 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от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