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8fb" w14:textId="6217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июня 2025 года № 8С-39-2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2025-2027 годы" от 20 декабря 2024 года № 8С-31-2 (зарегистрировано в Реестре государственной регистрации нормативных правовых актов № 205396)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4174885,2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- 1310860,0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2822685,2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4218227,6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42062,5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78640,00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36577,5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- 85404,9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85404,9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