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58ff" w14:textId="12c5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Шункыркольского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Шункыркольского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119 441,0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120 093,7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Шункыркольского сельского округа на 2026 год объем бюджетной субвенции, передаваемой из районного бюджета в бюджет Шункыркольского сельского округа в сумме 28 947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Шункыркольского сельского округа на 2026 год предусмотрены целевые трансферты из вышестоящих бюджетов, согласно приложению 4.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№ 8С 34/20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120 093,7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№ 8С 34/20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№ 8С 34/20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8С 37/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8С 37/17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с. Сочинское (ул. Гагарина, ул. Жастар, ул. Элеватор, ул. Сары-Арқа, ул. Достық, ул. Бейбітшілік, ул. Еңбек) Атбасарского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