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e96" w14:textId="f6d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2025-2027 годы" от 23 декабря 2024 года № 8С 24/2 (зарегистрировано в Реестре государственной регистрации нормативных правовых актов № 205471)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3)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11 914 437,6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2 787 719,1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9 062 601,6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12 184 790,0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-59 416,1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-210 936,3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210 936,3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117 019,6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320 091,9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2025 год в сумме 31 213,2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29/25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12 184 790,0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спортивного комплекса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сетей теплоснабжения 2 очередь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Атбасарского районного Дома культуры и Атбасарской центральной районной библиотеки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