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38a9" w14:textId="ced3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Аршалынского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2025 года № 46/2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Аршалы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Ижевского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Жибек жолы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Анарского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Берсуатского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Турген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Константиновского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Михайловского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Елтоқ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107 110,0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107 110,0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Арнасай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Сарабинского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Булаксайского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44 404,0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Акбулакского сельского округа на 2025-2028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поселка Жибек жолы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объҰмах: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222 378,0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– 222 378,0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составе поступлений бюджета поселков, сельских округов на 2026-2028 годы предусмотрена субвенция из районного бюджета в сумме 437 603,0 тысячи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46 632,0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26 605,0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37 550,0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50 914,0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33 217,0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50 383,0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37 691,0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27 224,0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42 942,0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44 404,0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40 041,0 тысяча тенге;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поселков, сельских округов на 2026-2028 годы предусмотрены объемы изъятий в районный бюджет в сумме 273 029,0 тысяч тенге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Аршалы – 163 121,0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Жибек жолы – 59 651,0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Елтоқ – 50 257,0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57 093,0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57 093,0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57 093,0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57 093,0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46/2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45/2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46/2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Жибек жолы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222 378,0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10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Жибек жолы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222 378,0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46/2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222 378,0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