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3ee" w14:textId="4984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15 сентября 2025 года № А-9/185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5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Акколь и сельских округов принять меры по организации выполнения общественных работ лицами, привлеченными к административным взысканиям,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Аккольского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сентября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на предприятиях агропромышленного комплекса и торговли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аула Азат"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Енбекского аульного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Жалгызкарагайского аульного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Карасайского аульного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Кенеского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Наумовского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Новорыбинского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Урюпинского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"Горкомхоз" при акимате Аккольского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