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dd7e" w14:textId="24ed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19 декабря 2025 года № С 51-1.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11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5 161 997,1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3 832 261,8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1 193 707,3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5 671 622,3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9 502,0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-519 127,2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519 127,2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С 58-1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бюджетные субвенции, передаваемые из районного бюджета бюджетам села,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года в сумме 280 191,0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Азат 24 371,0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Енбекский сельский округ 35 110,0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Жалгызкарагайский сельский округ 41 660,0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29 272,0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сельский округ 40 754,0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Наумовский сельский округ 35 168,0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Новорыбинский сельский округ 29 729,0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Урюпинский сельский округ 44 127,0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бюджетные изъятия из бюджета города Акколь в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года в сумме 40 000,0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резерв местного исполнительного органа района на 2026 год в сумме 100 000,0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расходах районного бюджета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расходах районного бюджета минимальные объемы финансирования на ремонт привокзальной территорий,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расходах районного бюджета минимальные объемы финансирования на реализацию текущих мероприятий по социальной, инженерной и транспортной инфраструктуре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минимальных объемов финансирования на реализацию текущих мероприятий по социальной, инженерной и транспортной инфраструктуре определяется постановлением акимата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2026 год предусмотрены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2026-2028 годы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составе расходов районного бюджета на 2026 год, предусмотрены целевые трансферты из районного бюджета бюджетам города районного значения, села, сельских округов согласно приложению 15.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Аккольского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С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2026 год предусмотрено погашение долга местного исполнительного органа перед вышестоящим бюджетом в сумме 7 798,0 тысяч тенге.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С 58-1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5 161 997,1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3 832 261,8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2 278 493,8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5 671 622,3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2 631 468,5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2 631 468,5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-519 127,2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 из районного бюджета бюджетам села и сельских округов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Жалгызкарагайский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 из районного бюджета бюджетам села и сельских округов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Жалгызкарагайский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 из районного бюджета бюджетам села и сельских округов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Жалгызкарагайский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бюджета города районного значения в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бюджета города районного значения в районный бюджет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бюджета города районного значения в районный бюджет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вновь водимых объектов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(граждан при столичной зоны, многодетных матерей и детей из многодетных семей до 18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вновь водимых объектов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ремонт привокзальных территорий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по социальной, инженерной и транспортной инфраструктуре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Аккольского районного маслихата Акмолинской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С 58-1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1 153 703,2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предприятия ГКП на ПХВ "Акколь-Горкомхоз"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698 417,2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организацию регулирования численности бродячих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694 927,2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Поступлению корпоративного подоходного налога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694 927,2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2026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Аккольского районного маслихата Акмолинской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С 58-1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пожарных постов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топлива, горюче-смазочных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оснащение пожарных автомобилей запасными частями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оснащение объекта системой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объекты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ограждений объектов водоснабжения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коммунального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