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215c" w14:textId="ca82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Степногорска от 19 марта 2020 года № а-3/127 "Об определении перечня приоритетных направлений расходов бюджета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21 августа 2025 года № А-8/257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определении перечня приоритетных направлений расходов бюджета города Степногорска" от 19 марта 2020 года № а-3/127 (зарегистрировано в Реестре государственной регистрации нормативных правовых актов за № 140537).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