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b699" w14:textId="94fb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Красноярского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2025 года № С-28/6.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–609 335,6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133 579,7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475 701,9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615 835,9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- 6 500,3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6 500,3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Красноярского сельского округа на 2026 год предусмотрена бюджетная субвенция из бюджета города Кокшетау в сумме 443 453,0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специалистам социального обеспечения,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Красноярского сельского округа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Кокшетауского городского маслихата Акмолинской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Красноярского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№С-28/6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Красноярского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