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3d18" w14:textId="8c73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участков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2025 года № А-12/678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участков местного 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участков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(гектар, 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Улжыгылган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Бегачевская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Димитрово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Сабулдин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 участок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Новорыбинская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Ерназарская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Кусугум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Коскарагайская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Чистый родник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Ак-Су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Белесты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Таргынская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12070,1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Байдалы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 (Сусановка)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 (Астанинское)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Мартыновка (Жалтырколь)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Танагуль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Ченкан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Жакапколь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Константиновская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Малый, Средний, Большой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Подкова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Родниковская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Буруктальское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Кызыл-Тас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Георгиевская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Нововладимировская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(поселок Жетысу)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Ишим (село 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Нещеренская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речки Мегер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Танюша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Бимжанова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Владимировская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15339,44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Чинчарка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Бугутбай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 Васильевский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Саяновская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Лысая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Балтахонка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Каз-Косколь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Толкынкол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Шыражантубек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Абильдина с двумя притоками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Таскөл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10788,9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Апсекей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Ждановский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Тайкеткен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Палестиновский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Сочинский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Кубиколь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Николаевская (Калмурза)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Одинцовская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Мариновский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Пятихатка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Орта мойнак (Кызылколь)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Алтындан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Алтындан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5424,9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Иванковский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Кызыл-Мола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участок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Новожуравлевское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Нестера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Прохороколоколовское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Шушкынбай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Макинский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Флоровский (Озерное)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(Сладкое)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Оболинский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Зайчанская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Киндык-Карагай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Лобановский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Мадениетская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Веденовская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Баринова сопка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Бидаиксая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Маяколь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Пашинский пруд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Блошинская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Кенесаринская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Савинский-1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Айгабак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Дачные 1, 2, 3,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Романовский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(Утиное)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Улге-Алган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Сотникова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Каражан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 (Турское)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Свиноферма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Кряква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Шабакколь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7639,58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Жалманкулак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Назаровская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5-ой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Ерасыл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Динасыл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Артыкколь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Пруд дамба-1,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район КБИ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Фестиваль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Козымамырауык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Аблайша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Токберли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Чимбулакская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Тайганколь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Орынбайколь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Кишкентайколь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Тлембеколь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Галымжан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Кулыстан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Новодолинская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Девятка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Уштагантуз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Бахрай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Найзатас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Шаракты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№1 на реке Катпа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№2 на реке Катпа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9858,9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Кудук-агаш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Енбекшильдерский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41 ГРП на реке Карашат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Яблоновка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Машдвор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Шокай-1,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участок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 (Восточный)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Кумбыколь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Бощеколь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Берег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Боитманова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Намазгуль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Жамбайсор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Сага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 отвал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Айбасколь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Валиханово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Шояндыколь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Зереноградская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Западненская (Рассвет 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Машдвор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Донгулек (Копыто)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Маякская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Отрадинская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Любицкая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Саргалдак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Сымтас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Картофельное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Карджиколь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Директорская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Пятихатка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Двуххатка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5458 гектаров,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Байжигит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 (Кентюбек)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Косагал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Алтынка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Жанабай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Чакарное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 гектаров,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Чемулды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Дороговское (Малотюктинское)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Симферопольская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 (Пухальское)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Ортагашинская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Сокыр 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Подлесненская (Байтерек)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Копа-Шабутинское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Жаулыбай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Басурман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Куликина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Туполевка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Даулет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Жолдыбай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Мырзакольсор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Уялы–Шалкар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Жанды-Шалкар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Юрьевича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Бытыгай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Ащысор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Динмухамед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Науөтек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Владимирское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Антошкино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Максимовский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Зиновьевская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Богословский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 гектаров,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Агафоновский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Острый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Аскан 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Антоновский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Риммера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Бортоба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Жасыл 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Кожасовская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Нижний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 сай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Шеновская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бригады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Бунгало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Сатпаевская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Кабанбай батыра 1 (телятник)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Кабанбай батыра 2 (телятник)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Журавлинка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12561,9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Балыхтыколь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Раковского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Караадырское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Елизаветинская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Байапальская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Дальний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Новокубанский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бригады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Конкрынская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Дамсинская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плотина опытного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Блок фильтрации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Ащылыарынское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Матушкина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взрыв (Ключи)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бригада № 4 (Жанаколь)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Бахонькин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Новокавказский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Бакытжан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4289,8 гектара,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Богембайская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Карабулакская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Кырыккудык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Коксайская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Бармашино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Дачный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1513,37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147634,49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430,4 километра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А-12/678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постановлений акимата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под № 6173).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 от 29 июня 2018 года № А-7/280 (зарегистрировано в Реестре государственной регистрации нормативных правовых актов под № 6740).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 от 13 августа 2020 года № А-8/397 (зарегистрировано в Реестре государственной регистрации нормативных правовых актов под № 7986).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27 октября 2017 года № А-11/489 "Об утверждении перечня рыбохозяйственных водоемов местного значения" от 14 марта 2022 года № А-3/121 (зарегистрировано в Реестре государственной регистрации нормативных правовых актов под № 27400).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 от 31 марта 2023 года № А-4/123 (зарегистрировано в Реестре государственной регистрации нормативных правовых актов под № 8528-03).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 от 11 июля 2023 года № А-7/281 (зарегистрировано в Реестре государственной регистрации нормативных правовых актов под № 8603-03).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 от 18 декабря 2024 года № А-12/629 (зарегистрировано в Реестре государственной регистрации нормативных правовых актов под № 8868-03).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 от 6 августа 2025 года № А-8/428.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