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876f" w14:textId="8638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5 декабря 2022 года № А-12/592 "Об утверждении методики оценки деятельности административных государственных служащих корпуса "Б" исполнительных органов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октября 2025 года № А-10/527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методики оценки деятельности административных государственных служащих корпуса "Б" исполнительных органов Акмолинской области" от 5 декабря 2022 года № А-12/592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Акмолинской области,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А-12/592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Акмолинской области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Акмолинской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исполнительных органов, финансируемых из местного бюджета и аппаратов акимов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(руководитель структурного подразделения), D-O-1, D-R-1,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D-3 (руководитель структурного подразделения), D-O-1, D-R-1,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категории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должность оцениваемого лица с указанием государственного органа_________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Оцениваемый период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должность оценивающего служащего с указанием государственного органа___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 документов с вышестоящих государственных органов, жалоб на действия и бездействия государственных служащих, удовлетворенных исков заявителей;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-достижение конечного результата.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нарушения сроков исполнения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поручений, поступивших с вышестоящих государственных органов, поручений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задач государственного органа;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справляться с конфликтами, находить компромиссы и решения, удовлетворяющие все стороны.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ограничений, принимаемых при поступлении на государственную службу.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параметрам выставляется от 0 до 5 баллов: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– выполняет функциональные обязанности эффективно (задачи выполняются в срок и качественно);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3,99 баллов - выполняет функциональные обязанности надлежащим образом (основные задачи выполняются, есть ошибки, но исправимые);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2,99 баллов - выполняет функциональные обязанности удовлетворительно (выполняет задачи медленно и некачественно);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1,99 баллов - выполняет функциональные обязанности не удовлетворительно (выполняет минимум задач с большими ошибками, требуется постоянный контроль);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должность оцениваемого лица с указанием государственного органа_________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Оцениваемый период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должность оценивающего служащего с указанием государственного органа___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отсутствие обоснованных замечаний, возвратов документов с вышестоящих государственных органов, жалоб на действия и бездействия государственных служащих, удовлетворенных исков заявителей;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достижение конечного результата;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поручений, поступивших с вышестоящих государственных органов, поручений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задач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 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ограничений, принимаемых при поступлении на государственную службу.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параметрам выставляется от 0 до 5 баллов: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– выполняет функциональные обязанности эффективно (задачи выполняются в срок и качественно);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3,99 баллов – выполняет функциональные обязанности надлежащим образом(основные задачи выполняются, есть ошибки, но исправимые);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2,99 баллов – выполняет функциональные обязанности удовлетворительно(выполняет задачи медленно и некачественно);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1,99 баллов – выполняет функциональные обязанности не удовлетворительно(выполняет минимум задач с большими ошибками, требуется постоянный контроль);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____________________________________________________________. 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