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d09a" w14:textId="d68d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границ территорий для размещения казино, залов игровых автоматов, букмекерских контор и тотализаторов (касс букмекерских контор и (или) тотализаторов) в Бурабайском районе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сентября 2025 года № А-9/508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границы территорий для размещения казино, залов игровых автоматов, букмекерских контор и тотализаторов (касс букмекерских контор и (или) тотализаторов), расположенных в городе Щучинск (юго-восточное побережье озера Щучье, микрорайоны "Санаторий "Светлый"", "Санаторий "Щучинский""), в северо-западной части побережья озера Большое Чебачье и вокруг озера Текеколь, а также в поселке Бурабай, селах Сарыбулак, Окжетпес Бурабайского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определении границ территорий для размещения казино, залов игровых автоматов, букмекерских контор и тотализаторов (касс букмекерских контор и (или) тотализаторов) в Бурабайском районе Акмолинской области" от 27 марта 2025 года № А-3/164 (зарегистрировано в Реестре государственной регистрации нормативных правовых актов под № 8901-03).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Акмолинской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А-9/508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территорий для размещения казино, залов игровых автоматов, букмекерских контор и тотализаторов (касс букмекерских контор и (или) тотализаторов), расположенных в городе Щучинск (юго-восточное побережье озера Щучье, микрорайоны "Санаторий "Светлый"", "Санаторий "Щучинский""), в северо-западной части побережья озера Большое Чебачье и вокруг озера Текеколь, а также в поселке Бурабай, селах Сарыбулак, Окжетпес Бурабайского района Акмолинской области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