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11e22" w14:textId="5e11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июня 2019 года № А-6/284 "Об установлении зон рекреационного рыболовства на водных объектах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6 августа 2025 года № А-8/429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зон рекреационного рыболовства на водных объектах Акмолинской области" от 21 июня 2019 года № А-6/284 (зарегистрировано в Реестре государственной регистрации нормативных правовых актов под № 7263)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А-8/429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А-6/284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Зоны рекреационного рыболовства на водных объектах Акмолинской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Вячеславское водохранилище: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Вячеславского водохранилища, расположенного между сҰлами Арнасай и Михайловка Аршалынского района, общей протяжҰнностью 71 километр.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Чаглинское водохранилище: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Чаглинского водохранилища, расположенного в Зерендинском районе, общей протяжҰнностью 25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Озеро Копа: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озера Копа, расположенного в городе Кокшетау, общей протяжҰнностью 15 километров.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Селетинское водохранилище: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рекреационного рыболовства установлена по всему периметру береговой линии Селетинского водохранилища, расположенного на территории Аккольского и Ерейментауского районов, общей протяжҰнностью 99 километров.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