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c783" w14:textId="78c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2024 года № 8С-16-2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июня 2025 года № 8С-20-4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2025-2027 годы" от 11 декабря 2024 года № 8С-16-2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2)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604 821 288,9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87 233 797,4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22 209 159,0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495 283 332,5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608 587 119,2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10 596 096,4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24 371 764,9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13 775 668,5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324 191,0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- 330 691,0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-14 686 117,7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14 686 117,7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области на 2025 год в сумме 888 377,0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предусмотрено погашение займов в сумме 12 141 005,6 тысяч тенге, в том числе: погашение долга местного исполнительного органа – 6 097 533,0 тысячи тенге, погашение долга местного исполнительного органа перед вышестоящим бюджетом – 6 043 472,6 тысячи тенге.";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А.Шугурмакова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"18" июня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604 821 288,9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 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495 283 332,5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608 587 119,2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269 038 408,5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252 934 853,2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66 203 548,7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66 203 548,7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-14 686 117,7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районов (городов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размера государственной стипендии обучающимся в организациях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90 313 686,1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38 575 116,4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и содержание Центра активного долголетия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 пострадавшим в следствии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8 099 385,6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5 121 522,9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21 381 816,2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18 689 301,7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51 738 569,7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8 320 610,5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4 759 375,5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36 029 370,0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5 278 009,2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15 106 843,1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7 388 589,2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