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a6f8" w14:textId="672a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июня 2025 года № А-6/295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2025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