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7d8f" w14:textId="e097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от 27 ноября 2025 года № 8С-23-5 и постановление акимата Акмолинской области от 27 ноября 2025 года № А-11/616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21 октября 2015 года № А-10/480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5106)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А-11/616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8С-23-5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5С-42-3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Акмолинской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базовой ставки для остальных населенных пунктов соответствующего региона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Молбаза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Бурабайского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Ерейментауского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Аршалынского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Шортандинского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Целиноградского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