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cbc" w14:textId="ff7f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28 октября 2019 года № А-11/512 "Об утверждении Порядка использования средств, предусмотренных на представительские затраты, и норм представительских затрат"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января 2025 года № А-1/21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Порядка использования средств, предусмотренных на представительские затраты, и норм представительских затрат" от 28 октября 2019 года №А-11/512 (зарегистрировано в Реестре государственной регистрации нормативных правовых актов под №7443)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представительских затрат, утвержденные указанным постановлением изложить в новой редакции согласно приложению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представительских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 для проведения мероприятия до 200 посадочных мест из расчета количества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официальных приемов (завтраки, обеды, ужины) производятся для делегаций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 из расчета на одного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Фуршеты, кофе-брейки во время переговоров, мероприятий культурной программы на одного человека в день, включая переводчика и сопровождающих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труда переводчика, встречающего делегацию, не состоящего в штате государственного органа,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делегаций автомобильным транспортом предусматривается из расчета почасовой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Сувениры, памятные подарки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 время официальных приемов количество участников со стороны Республики Казахстан не должно превышать количество участников со стороны иностранных делегаций.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составе делегаций свыше пяти человек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не менее чем на пять членов делегации.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