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359f" w14:textId="8bb3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28 ноября 2022 года № 1131 дсп "Об утверждении Правил организации научного обеспечения обороны"</w:t>
      </w:r>
    </w:p>
    <w:p>
      <w:pPr>
        <w:spacing w:after="0"/>
        <w:ind w:left="0"/>
        <w:jc w:val="both"/>
      </w:pPr>
      <w:r>
        <w:rPr>
          <w:rFonts w:ascii="Times New Roman"/>
          <w:b w:val="false"/>
          <w:i w:val="false"/>
          <w:color w:val="000000"/>
          <w:sz w:val="28"/>
        </w:rPr>
        <w:t>Приказ Министра обороны Республики Казахстан от 19 июня 2025 года № 711</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приказ Министра обороны Республики Казахстан от 28 ноября 2022 года № 1131 дсп "Об утверждении Правил организации научного обеспечения обороны" (зарегистрирован в Реестре государственной регистрации нормативных правовых актов под № 30954) следующие изменения и дополнения:</w:t>
      </w:r>
    </w:p>
    <w:bookmarkEnd w:id="1"/>
    <w:bookmarkStart w:name="z6" w:id="2"/>
    <w:p>
      <w:pPr>
        <w:spacing w:after="0"/>
        <w:ind w:left="0"/>
        <w:jc w:val="both"/>
      </w:pPr>
      <w:r>
        <w:rPr>
          <w:rFonts w:ascii="Times New Roman"/>
          <w:b w:val="false"/>
          <w:i w:val="false"/>
          <w:color w:val="000000"/>
          <w:sz w:val="28"/>
        </w:rPr>
        <w:t>
      в Правилах организации научного обеспечения обороны, утверждҰнных указанным приказом:</w:t>
      </w:r>
    </w:p>
    <w:bookmarkEnd w:id="2"/>
    <w:bookmarkStart w:name="z7" w:id="3"/>
    <w:p>
      <w:pPr>
        <w:spacing w:after="0"/>
        <w:ind w:left="0"/>
        <w:jc w:val="both"/>
      </w:pPr>
      <w:r>
        <w:rPr>
          <w:rFonts w:ascii="Times New Roman"/>
          <w:b w:val="false"/>
          <w:i w:val="false"/>
          <w:color w:val="000000"/>
          <w:sz w:val="28"/>
        </w:rPr>
        <w:t>
      в пункте 2:</w:t>
      </w:r>
    </w:p>
    <w:bookmarkEnd w:id="3"/>
    <w:bookmarkStart w:name="z8" w:id="4"/>
    <w:p>
      <w:pPr>
        <w:spacing w:after="0"/>
        <w:ind w:left="0"/>
        <w:jc w:val="both"/>
      </w:pPr>
      <w:r>
        <w:rPr>
          <w:rFonts w:ascii="Times New Roman"/>
          <w:b w:val="false"/>
          <w:i w:val="false"/>
          <w:color w:val="000000"/>
          <w:sz w:val="28"/>
        </w:rPr>
        <w:t>
      подпункт 1) изложить в следующей редакции:</w:t>
      </w:r>
    </w:p>
    <w:bookmarkEnd w:id="4"/>
    <w:bookmarkStart w:name="z9" w:id="5"/>
    <w:p>
      <w:pPr>
        <w:spacing w:after="0"/>
        <w:ind w:left="0"/>
        <w:jc w:val="both"/>
      </w:pPr>
      <w:r>
        <w:rPr>
          <w:rFonts w:ascii="Times New Roman"/>
          <w:b w:val="false"/>
          <w:i w:val="false"/>
          <w:color w:val="000000"/>
          <w:sz w:val="28"/>
        </w:rPr>
        <w:t>
      "1) аккредитация – процедура официального признания уполномоченным органом соответствия субъектов научной и (или) научно-технической деятельности требованиям, установленным законодательством Республики Казахстан;";</w:t>
      </w:r>
    </w:p>
    <w:bookmarkEnd w:id="5"/>
    <w:bookmarkStart w:name="z10" w:id="6"/>
    <w:p>
      <w:pPr>
        <w:spacing w:after="0"/>
        <w:ind w:left="0"/>
        <w:jc w:val="both"/>
      </w:pPr>
      <w:r>
        <w:rPr>
          <w:rFonts w:ascii="Times New Roman"/>
          <w:b w:val="false"/>
          <w:i w:val="false"/>
          <w:color w:val="000000"/>
          <w:sz w:val="28"/>
        </w:rPr>
        <w:t>
      подпункты 3) и 4) изложить в следующей редакции:</w:t>
      </w:r>
    </w:p>
    <w:bookmarkEnd w:id="6"/>
    <w:bookmarkStart w:name="z11" w:id="7"/>
    <w:p>
      <w:pPr>
        <w:spacing w:after="0"/>
        <w:ind w:left="0"/>
        <w:jc w:val="both"/>
      </w:pPr>
      <w:r>
        <w:rPr>
          <w:rFonts w:ascii="Times New Roman"/>
          <w:b w:val="false"/>
          <w:i w:val="false"/>
          <w:color w:val="000000"/>
          <w:sz w:val="28"/>
        </w:rPr>
        <w:t>
      "3) военная наука – составная часть науки, функциями которой являются изучение военных конфликтов (войн), выработка рекомендаций по строительству и развитию военной организации государства, созданию, развитию и модернизации вооружения и военной техники, подготовка Вооруженных Сил Республики Казахстан (далее – ВС РК), населения и страны к обороне;</w:t>
      </w:r>
    </w:p>
    <w:bookmarkEnd w:id="7"/>
    <w:bookmarkStart w:name="z12" w:id="8"/>
    <w:p>
      <w:pPr>
        <w:spacing w:after="0"/>
        <w:ind w:left="0"/>
        <w:jc w:val="both"/>
      </w:pPr>
      <w:r>
        <w:rPr>
          <w:rFonts w:ascii="Times New Roman"/>
          <w:b w:val="false"/>
          <w:i w:val="false"/>
          <w:color w:val="000000"/>
          <w:sz w:val="28"/>
        </w:rPr>
        <w:t>
      4) военно-научный взвод – структурное подразделение Национального университета обороны Республики Казахстан (далее – НУО), предназначенное для выполнения конкретных научно-прикладных задач в интересах обороны и военной безопасности;";</w:t>
      </w:r>
    </w:p>
    <w:bookmarkEnd w:id="8"/>
    <w:bookmarkStart w:name="z13" w:id="9"/>
    <w:p>
      <w:pPr>
        <w:spacing w:after="0"/>
        <w:ind w:left="0"/>
        <w:jc w:val="both"/>
      </w:pPr>
      <w:r>
        <w:rPr>
          <w:rFonts w:ascii="Times New Roman"/>
          <w:b w:val="false"/>
          <w:i w:val="false"/>
          <w:color w:val="000000"/>
          <w:sz w:val="28"/>
        </w:rPr>
        <w:t>
      подпункты 8), 9) и 10) изложить в следующей редакции:</w:t>
      </w:r>
    </w:p>
    <w:bookmarkEnd w:id="9"/>
    <w:bookmarkStart w:name="z14" w:id="10"/>
    <w:p>
      <w:pPr>
        <w:spacing w:after="0"/>
        <w:ind w:left="0"/>
        <w:jc w:val="both"/>
      </w:pPr>
      <w:r>
        <w:rPr>
          <w:rFonts w:ascii="Times New Roman"/>
          <w:b w:val="false"/>
          <w:i w:val="false"/>
          <w:color w:val="000000"/>
          <w:sz w:val="28"/>
        </w:rPr>
        <w:t>
      "8) научный, научно-технический проект и программа – документ, включающий содержание предполагаемой научно-технической работы, представляющий научные, научно-технические, опытно-конструкторские, маркетинговые исследования с обоснованием цели и задач, актуальности, новизны, научно-практической значимости и целесообразности проведения планируемых работ;</w:t>
      </w:r>
    </w:p>
    <w:bookmarkEnd w:id="10"/>
    <w:bookmarkStart w:name="z15" w:id="11"/>
    <w:p>
      <w:pPr>
        <w:spacing w:after="0"/>
        <w:ind w:left="0"/>
        <w:jc w:val="both"/>
      </w:pPr>
      <w:r>
        <w:rPr>
          <w:rFonts w:ascii="Times New Roman"/>
          <w:b w:val="false"/>
          <w:i w:val="false"/>
          <w:color w:val="000000"/>
          <w:sz w:val="28"/>
        </w:rPr>
        <w:t>
      9) результат научной и (или) научно-технической деятельности – новые знания или решения, полученные надлежащими научными методами и средствами в ходе осуществления научной и (или) научно-технической деятельности и зафиксированные на любом информационном носителе, а также внедренные в производство научные разработки и технологии, модели, макеты, образцы новых изделий, материалов и веществ;</w:t>
      </w:r>
    </w:p>
    <w:bookmarkEnd w:id="11"/>
    <w:bookmarkStart w:name="z16" w:id="12"/>
    <w:p>
      <w:pPr>
        <w:spacing w:after="0"/>
        <w:ind w:left="0"/>
        <w:jc w:val="both"/>
      </w:pPr>
      <w:r>
        <w:rPr>
          <w:rFonts w:ascii="Times New Roman"/>
          <w:b w:val="false"/>
          <w:i w:val="false"/>
          <w:color w:val="000000"/>
          <w:sz w:val="28"/>
        </w:rPr>
        <w:t>
      10) отчет о научной и (или) научно-технической деятельности – документ, содержащий информацию о реализации научно-технической работы, научные, научно-технические, опытно-конструкторские, маркетинговые исследования, а также информацию о целесообразности дальнейшего проведения планируемых работ либо результате завершенных научных, научно-технических проекта и программы;";</w:t>
      </w:r>
    </w:p>
    <w:bookmarkEnd w:id="12"/>
    <w:bookmarkStart w:name="z17" w:id="13"/>
    <w:p>
      <w:pPr>
        <w:spacing w:after="0"/>
        <w:ind w:left="0"/>
        <w:jc w:val="both"/>
      </w:pPr>
      <w:r>
        <w:rPr>
          <w:rFonts w:ascii="Times New Roman"/>
          <w:b w:val="false"/>
          <w:i w:val="false"/>
          <w:color w:val="000000"/>
          <w:sz w:val="28"/>
        </w:rPr>
        <w:t>
      подпункт 18) изложить в следующей редакции:</w:t>
      </w:r>
    </w:p>
    <w:bookmarkEnd w:id="13"/>
    <w:bookmarkStart w:name="z18" w:id="14"/>
    <w:p>
      <w:pPr>
        <w:spacing w:after="0"/>
        <w:ind w:left="0"/>
        <w:jc w:val="both"/>
      </w:pPr>
      <w:r>
        <w:rPr>
          <w:rFonts w:ascii="Times New Roman"/>
          <w:b w:val="false"/>
          <w:i w:val="false"/>
          <w:color w:val="000000"/>
          <w:sz w:val="28"/>
        </w:rPr>
        <w:t>
      "18) заказчик научно-исследовательской работы, опытно-конструкторских работ, оборонного исследования – структурное подразделение МО РК, Генерального штаба (далее – ГШ), главное управление ВС РК, управление главнокомандующего видом ВС РК, ВВУЗ (далее – заказчик);";</w:t>
      </w:r>
    </w:p>
    <w:bookmarkEnd w:id="14"/>
    <w:bookmarkStart w:name="z19" w:id="15"/>
    <w:p>
      <w:pPr>
        <w:spacing w:after="0"/>
        <w:ind w:left="0"/>
        <w:jc w:val="both"/>
      </w:pPr>
      <w:r>
        <w:rPr>
          <w:rFonts w:ascii="Times New Roman"/>
          <w:b w:val="false"/>
          <w:i w:val="false"/>
          <w:color w:val="000000"/>
          <w:sz w:val="28"/>
        </w:rPr>
        <w:t>
      подпункт 28) изложить в следующей редакции:</w:t>
      </w:r>
    </w:p>
    <w:bookmarkEnd w:id="15"/>
    <w:bookmarkStart w:name="z20" w:id="16"/>
    <w:p>
      <w:pPr>
        <w:spacing w:after="0"/>
        <w:ind w:left="0"/>
        <w:jc w:val="both"/>
      </w:pPr>
      <w:r>
        <w:rPr>
          <w:rFonts w:ascii="Times New Roman"/>
          <w:b w:val="false"/>
          <w:i w:val="false"/>
          <w:color w:val="000000"/>
          <w:sz w:val="28"/>
        </w:rPr>
        <w:t>
      "28) Совет по оборонным исследованиям (далее – СОИ) – коллегиальный консультативно-совещательный орган МО РК, осуществляющий свою деятельность в целях принятия решения по утверждению объемов финансирования оборонных исследований, объемов грантового финансирования и программно-целевого финансирования для МО РК, а также выработки рекомендаций для Национального научного совета "Национальная безопасность и оборона, биологическая безопасность" по специализированным научным направлениям в рамках конкурсов, объявляемых уполномоченным органом в области науки или МО РК, а также научным, научно-техническим проектам и программам;";</w:t>
      </w:r>
    </w:p>
    <w:bookmarkEnd w:id="16"/>
    <w:bookmarkStart w:name="z21" w:id="17"/>
    <w:p>
      <w:pPr>
        <w:spacing w:after="0"/>
        <w:ind w:left="0"/>
        <w:jc w:val="both"/>
      </w:pPr>
      <w:r>
        <w:rPr>
          <w:rFonts w:ascii="Times New Roman"/>
          <w:b w:val="false"/>
          <w:i w:val="false"/>
          <w:color w:val="000000"/>
          <w:sz w:val="28"/>
        </w:rPr>
        <w:t>
      в пункте 11:</w:t>
      </w:r>
    </w:p>
    <w:bookmarkEnd w:id="17"/>
    <w:bookmarkStart w:name="z22" w:id="18"/>
    <w:p>
      <w:pPr>
        <w:spacing w:after="0"/>
        <w:ind w:left="0"/>
        <w:jc w:val="both"/>
      </w:pPr>
      <w:r>
        <w:rPr>
          <w:rFonts w:ascii="Times New Roman"/>
          <w:b w:val="false"/>
          <w:i w:val="false"/>
          <w:color w:val="000000"/>
          <w:sz w:val="28"/>
        </w:rPr>
        <w:t>
      подпункт 3) изложить в следующей редакции:</w:t>
      </w:r>
    </w:p>
    <w:bookmarkEnd w:id="18"/>
    <w:bookmarkStart w:name="z23" w:id="19"/>
    <w:p>
      <w:pPr>
        <w:spacing w:after="0"/>
        <w:ind w:left="0"/>
        <w:jc w:val="both"/>
      </w:pPr>
      <w:r>
        <w:rPr>
          <w:rFonts w:ascii="Times New Roman"/>
          <w:b w:val="false"/>
          <w:i w:val="false"/>
          <w:color w:val="000000"/>
          <w:sz w:val="28"/>
        </w:rPr>
        <w:t>
      "3) ежегодно по запросу уполномоченного подразделения готовит предложения по темам диссертаций (проектов) НУО по форме, согласно приложению 3 к настоящим Правилам;";</w:t>
      </w:r>
    </w:p>
    <w:bookmarkEnd w:id="19"/>
    <w:bookmarkStart w:name="z24" w:id="20"/>
    <w:p>
      <w:pPr>
        <w:spacing w:after="0"/>
        <w:ind w:left="0"/>
        <w:jc w:val="both"/>
      </w:pPr>
      <w:r>
        <w:rPr>
          <w:rFonts w:ascii="Times New Roman"/>
          <w:b w:val="false"/>
          <w:i w:val="false"/>
          <w:color w:val="000000"/>
          <w:sz w:val="28"/>
        </w:rPr>
        <w:t>
      дополнить пунктом 11-1 следующего содержания:</w:t>
      </w:r>
    </w:p>
    <w:bookmarkEnd w:id="20"/>
    <w:bookmarkStart w:name="z25" w:id="21"/>
    <w:p>
      <w:pPr>
        <w:spacing w:after="0"/>
        <w:ind w:left="0"/>
        <w:jc w:val="both"/>
      </w:pPr>
      <w:r>
        <w:rPr>
          <w:rFonts w:ascii="Times New Roman"/>
          <w:b w:val="false"/>
          <w:i w:val="false"/>
          <w:color w:val="000000"/>
          <w:sz w:val="28"/>
        </w:rPr>
        <w:t>
      "11-1. При формировании целевых предложений по темам НИР (ОКР), руководители структурных подразделений МО, ГШ и ВС РК на каждую тему разрабатывают техническое задание (ТЗ) на выполнение НИР, которые вместе с целевыми предложениями направляются в уполномоченное подразделение по форме, согласно приложению 4-1 к настоящим Правилам.";</w:t>
      </w:r>
    </w:p>
    <w:bookmarkEnd w:id="21"/>
    <w:bookmarkStart w:name="z26" w:id="22"/>
    <w:p>
      <w:pPr>
        <w:spacing w:after="0"/>
        <w:ind w:left="0"/>
        <w:jc w:val="both"/>
      </w:pPr>
      <w:r>
        <w:rPr>
          <w:rFonts w:ascii="Times New Roman"/>
          <w:b w:val="false"/>
          <w:i w:val="false"/>
          <w:color w:val="000000"/>
          <w:sz w:val="28"/>
        </w:rPr>
        <w:t>
      в пункте 22:</w:t>
      </w:r>
    </w:p>
    <w:bookmarkEnd w:id="22"/>
    <w:bookmarkStart w:name="z27" w:id="23"/>
    <w:p>
      <w:pPr>
        <w:spacing w:after="0"/>
        <w:ind w:left="0"/>
        <w:jc w:val="both"/>
      </w:pPr>
      <w:r>
        <w:rPr>
          <w:rFonts w:ascii="Times New Roman"/>
          <w:b w:val="false"/>
          <w:i w:val="false"/>
          <w:color w:val="000000"/>
          <w:sz w:val="28"/>
        </w:rPr>
        <w:t>
      подпункт 7) изложить в следующей редакции:</w:t>
      </w:r>
    </w:p>
    <w:bookmarkEnd w:id="23"/>
    <w:bookmarkStart w:name="z28" w:id="24"/>
    <w:p>
      <w:pPr>
        <w:spacing w:after="0"/>
        <w:ind w:left="0"/>
        <w:jc w:val="both"/>
      </w:pPr>
      <w:r>
        <w:rPr>
          <w:rFonts w:ascii="Times New Roman"/>
          <w:b w:val="false"/>
          <w:i w:val="false"/>
          <w:color w:val="000000"/>
          <w:sz w:val="28"/>
        </w:rPr>
        <w:t>
      "7) в рамках конкурсов на грантовое финансирование и программно-целевое финансирование, объявляемых уполномоченным органом в области науки или МО РК, осуществляет договорную работу и финансирование НПри НПрг, организует формирование и направление промежуточных (годовых) и итоговых отчетов о научной и (или) научно-технической деятельности по выполнению НПри НПрг, в порядке и в сроки, утвержденные приказом и.о. Министра науки и высшего образования Республики Казахстан от 6 ноября 2023 года № 563 "Об утверждении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(зарегистрирован в Реестре государственной регистрации нормативных правовых актов под № 33613) (далее – Правила № 563);";</w:t>
      </w:r>
    </w:p>
    <w:bookmarkEnd w:id="24"/>
    <w:bookmarkStart w:name="z29" w:id="25"/>
    <w:p>
      <w:pPr>
        <w:spacing w:after="0"/>
        <w:ind w:left="0"/>
        <w:jc w:val="both"/>
      </w:pPr>
      <w:r>
        <w:rPr>
          <w:rFonts w:ascii="Times New Roman"/>
          <w:b w:val="false"/>
          <w:i w:val="false"/>
          <w:color w:val="000000"/>
          <w:sz w:val="28"/>
        </w:rPr>
        <w:t>
      пункт 35 изложить в следующей редакции:</w:t>
      </w:r>
    </w:p>
    <w:bookmarkEnd w:id="25"/>
    <w:bookmarkStart w:name="z30" w:id="26"/>
    <w:p>
      <w:pPr>
        <w:spacing w:after="0"/>
        <w:ind w:left="0"/>
        <w:jc w:val="both"/>
      </w:pPr>
      <w:r>
        <w:rPr>
          <w:rFonts w:ascii="Times New Roman"/>
          <w:b w:val="false"/>
          <w:i w:val="false"/>
          <w:color w:val="000000"/>
          <w:sz w:val="28"/>
        </w:rPr>
        <w:t>
      "35. План научной работы ВВУЗа на учебный год рассматривается на заседании ученого совета, согласовывается с начальником уполномоченного подразделения и утверждается начальником ВВУЗа не позднее, чем за месяц до начала учебного года.";</w:t>
      </w:r>
    </w:p>
    <w:bookmarkEnd w:id="26"/>
    <w:bookmarkStart w:name="z31" w:id="27"/>
    <w:p>
      <w:pPr>
        <w:spacing w:after="0"/>
        <w:ind w:left="0"/>
        <w:jc w:val="both"/>
      </w:pPr>
      <w:r>
        <w:rPr>
          <w:rFonts w:ascii="Times New Roman"/>
          <w:b w:val="false"/>
          <w:i w:val="false"/>
          <w:color w:val="000000"/>
          <w:sz w:val="28"/>
        </w:rPr>
        <w:t>
      дополнить пунктом 38-1 следующего содержания:</w:t>
      </w:r>
    </w:p>
    <w:bookmarkEnd w:id="27"/>
    <w:bookmarkStart w:name="z32" w:id="28"/>
    <w:p>
      <w:pPr>
        <w:spacing w:after="0"/>
        <w:ind w:left="0"/>
        <w:jc w:val="both"/>
      </w:pPr>
      <w:r>
        <w:rPr>
          <w:rFonts w:ascii="Times New Roman"/>
          <w:b w:val="false"/>
          <w:i w:val="false"/>
          <w:color w:val="000000"/>
          <w:sz w:val="28"/>
        </w:rPr>
        <w:t>
      "38-1. Исследования на мероприятиях оперативной (боевой) и мобилизационной подготовки, исследовательских учениях, проводятся в целях детальной и всесторонней проверки отдельных, новых или наиболее важных вопросов военной теории и практики, организационной структуры войск и штабов, способов боевого применения войск (сил) и эффективности вооружения и военной техники.";</w:t>
      </w:r>
    </w:p>
    <w:bookmarkEnd w:id="28"/>
    <w:bookmarkStart w:name="z33" w:id="29"/>
    <w:p>
      <w:pPr>
        <w:spacing w:after="0"/>
        <w:ind w:left="0"/>
        <w:jc w:val="both"/>
      </w:pPr>
      <w:r>
        <w:rPr>
          <w:rFonts w:ascii="Times New Roman"/>
          <w:b w:val="false"/>
          <w:i w:val="false"/>
          <w:color w:val="000000"/>
          <w:sz w:val="28"/>
        </w:rPr>
        <w:t>
      пункт 39 изложить в следующей редакции:</w:t>
      </w:r>
    </w:p>
    <w:bookmarkEnd w:id="29"/>
    <w:bookmarkStart w:name="z34" w:id="30"/>
    <w:p>
      <w:pPr>
        <w:spacing w:after="0"/>
        <w:ind w:left="0"/>
        <w:jc w:val="both"/>
      </w:pPr>
      <w:r>
        <w:rPr>
          <w:rFonts w:ascii="Times New Roman"/>
          <w:b w:val="false"/>
          <w:i w:val="false"/>
          <w:color w:val="000000"/>
          <w:sz w:val="28"/>
        </w:rPr>
        <w:t>
      "39. Исполнители по договору на грантовое и программно-целевое финансирование представляют промежуточный (годовой) и итоговые отчеты о научной и (или) научно-технической деятельности по выполнению НПр и НПрг, в соответствии с пунктами 24 и 65 Правилами №563.";</w:t>
      </w:r>
    </w:p>
    <w:bookmarkEnd w:id="30"/>
    <w:bookmarkStart w:name="z35" w:id="31"/>
    <w:p>
      <w:pPr>
        <w:spacing w:after="0"/>
        <w:ind w:left="0"/>
        <w:jc w:val="both"/>
      </w:pPr>
      <w:r>
        <w:rPr>
          <w:rFonts w:ascii="Times New Roman"/>
          <w:b w:val="false"/>
          <w:i w:val="false"/>
          <w:color w:val="000000"/>
          <w:sz w:val="28"/>
        </w:rPr>
        <w:t>
      пункт 43 изложить в следующей редакции:</w:t>
      </w:r>
    </w:p>
    <w:bookmarkEnd w:id="31"/>
    <w:bookmarkStart w:name="z36" w:id="32"/>
    <w:p>
      <w:pPr>
        <w:spacing w:after="0"/>
        <w:ind w:left="0"/>
        <w:jc w:val="both"/>
      </w:pPr>
      <w:r>
        <w:rPr>
          <w:rFonts w:ascii="Times New Roman"/>
          <w:b w:val="false"/>
          <w:i w:val="false"/>
          <w:color w:val="000000"/>
          <w:sz w:val="28"/>
        </w:rPr>
        <w:t>
      "43. Учебно-методическое управление (далее – УМУ) НУО ежегодно формируется и издается сборник тем магистерских и докторских диссертаций в электронном и/или печатном виде, состав сборника утверждается начальником НУО. УМУ НУО направляет сборник в электронном виде в ВВУЗы, структурные подразделения МО РК, ГШ и ВС РК, которые являются заказчиками тем, вошедших в сборник. Один экземпляр сборника в электронном виде направляется в уполномоченное подразделение.</w:t>
      </w:r>
    </w:p>
    <w:bookmarkEnd w:id="32"/>
    <w:bookmarkStart w:name="z37" w:id="33"/>
    <w:p>
      <w:pPr>
        <w:spacing w:after="0"/>
        <w:ind w:left="0"/>
        <w:jc w:val="both"/>
      </w:pPr>
      <w:r>
        <w:rPr>
          <w:rFonts w:ascii="Times New Roman"/>
          <w:b w:val="false"/>
          <w:i w:val="false"/>
          <w:color w:val="000000"/>
          <w:sz w:val="28"/>
        </w:rPr>
        <w:t>
      Структурные подразделения МО РК, ГШ и ВС РК после изучения сборника тем магистерских и докторских диссертаций направляют запросы в НУО на предоставление для изучения представляющих интерес магистерских и докторских диссертаций.";</w:t>
      </w:r>
    </w:p>
    <w:bookmarkEnd w:id="33"/>
    <w:bookmarkStart w:name="z38" w:id="34"/>
    <w:p>
      <w:pPr>
        <w:spacing w:after="0"/>
        <w:ind w:left="0"/>
        <w:jc w:val="both"/>
      </w:pPr>
      <w:r>
        <w:rPr>
          <w:rFonts w:ascii="Times New Roman"/>
          <w:b w:val="false"/>
          <w:i w:val="false"/>
          <w:color w:val="000000"/>
          <w:sz w:val="28"/>
        </w:rPr>
        <w:t>
      пункт 48 изложить в следующей редакции:</w:t>
      </w:r>
    </w:p>
    <w:bookmarkEnd w:id="34"/>
    <w:bookmarkStart w:name="z39" w:id="35"/>
    <w:p>
      <w:pPr>
        <w:spacing w:after="0"/>
        <w:ind w:left="0"/>
        <w:jc w:val="both"/>
      </w:pPr>
      <w:r>
        <w:rPr>
          <w:rFonts w:ascii="Times New Roman"/>
          <w:b w:val="false"/>
          <w:i w:val="false"/>
          <w:color w:val="000000"/>
          <w:sz w:val="28"/>
        </w:rPr>
        <w:t>
      "48. Объявление и проведение конкурса на грантовое финансирование и программно-целевое финансирование научной и (или) научно-технической деятельности МО РК осуществляется в соответствии с Законом Республики Казахстан "О науке и технологической политике" и Правил № 563.";</w:t>
      </w:r>
    </w:p>
    <w:bookmarkEnd w:id="35"/>
    <w:bookmarkStart w:name="z40" w:id="36"/>
    <w:p>
      <w:pPr>
        <w:spacing w:after="0"/>
        <w:ind w:left="0"/>
        <w:jc w:val="both"/>
      </w:pPr>
      <w:r>
        <w:rPr>
          <w:rFonts w:ascii="Times New Roman"/>
          <w:b w:val="false"/>
          <w:i w:val="false"/>
          <w:color w:val="000000"/>
          <w:sz w:val="28"/>
        </w:rPr>
        <w:t>
      пункт 51 изложить в следующей редакции:</w:t>
      </w:r>
    </w:p>
    <w:bookmarkEnd w:id="36"/>
    <w:bookmarkStart w:name="z41" w:id="37"/>
    <w:p>
      <w:pPr>
        <w:spacing w:after="0"/>
        <w:ind w:left="0"/>
        <w:jc w:val="both"/>
      </w:pPr>
      <w:r>
        <w:rPr>
          <w:rFonts w:ascii="Times New Roman"/>
          <w:b w:val="false"/>
          <w:i w:val="false"/>
          <w:color w:val="000000"/>
          <w:sz w:val="28"/>
        </w:rPr>
        <w:t>
      "51. Потенциальными исполнителями НПр и НПрг в рамках грантового финансирования и программно-целевого финансирования формируется заявка в соответствии с требованиями конкурсной документации, утверждаемой Министром обороны Республики Казахстан в соответствии с пунктами 27 и 54 Правил № 563.";</w:t>
      </w:r>
    </w:p>
    <w:bookmarkEnd w:id="37"/>
    <w:bookmarkStart w:name="z42" w:id="38"/>
    <w:p>
      <w:pPr>
        <w:spacing w:after="0"/>
        <w:ind w:left="0"/>
        <w:jc w:val="both"/>
      </w:pPr>
      <w:r>
        <w:rPr>
          <w:rFonts w:ascii="Times New Roman"/>
          <w:b w:val="false"/>
          <w:i w:val="false"/>
          <w:color w:val="000000"/>
          <w:sz w:val="28"/>
        </w:rPr>
        <w:t>
      пункты 53, 54 и 55 изложить в следующей редакции:</w:t>
      </w:r>
    </w:p>
    <w:bookmarkEnd w:id="38"/>
    <w:bookmarkStart w:name="z43" w:id="39"/>
    <w:p>
      <w:pPr>
        <w:spacing w:after="0"/>
        <w:ind w:left="0"/>
        <w:jc w:val="both"/>
      </w:pPr>
      <w:r>
        <w:rPr>
          <w:rFonts w:ascii="Times New Roman"/>
          <w:b w:val="false"/>
          <w:i w:val="false"/>
          <w:color w:val="000000"/>
          <w:sz w:val="28"/>
        </w:rPr>
        <w:t>
      "53. Результаты государственной научно-технической экспертизы заявок на выполнение НПр и НПрг, а также сами заявки выносятся на рассмотрение Национального научного совета "Национальная безопасность и оборона, биологическая безопасность".</w:t>
      </w:r>
    </w:p>
    <w:bookmarkEnd w:id="39"/>
    <w:bookmarkStart w:name="z44" w:id="40"/>
    <w:p>
      <w:pPr>
        <w:spacing w:after="0"/>
        <w:ind w:left="0"/>
        <w:jc w:val="both"/>
      </w:pPr>
      <w:r>
        <w:rPr>
          <w:rFonts w:ascii="Times New Roman"/>
          <w:b w:val="false"/>
          <w:i w:val="false"/>
          <w:color w:val="000000"/>
          <w:sz w:val="28"/>
        </w:rPr>
        <w:t>
      54. После одобрения Национальным научным советом "Национальная безопасность и оборона, биологическая безопасность" заявок на выполнение НПр и НПрг, а также объемов финансирования, проводится работа по реализации и финансированию НПр и НПрг на срок до 3 лет.</w:t>
      </w:r>
    </w:p>
    <w:bookmarkEnd w:id="40"/>
    <w:bookmarkStart w:name="z45" w:id="41"/>
    <w:p>
      <w:pPr>
        <w:spacing w:after="0"/>
        <w:ind w:left="0"/>
        <w:jc w:val="both"/>
      </w:pPr>
      <w:r>
        <w:rPr>
          <w:rFonts w:ascii="Times New Roman"/>
          <w:b w:val="false"/>
          <w:i w:val="false"/>
          <w:color w:val="000000"/>
          <w:sz w:val="28"/>
        </w:rPr>
        <w:t>
      55. Исполнители по договору на грантовое и программно-целевое финансирование представляют в МО РК на бумажном и электронном носителях промежуточный (годовой) и итоговые отчеты о научной и (или) научно-технической деятельности по выполнению НПр и НПрг, которые направляются уполномоченным подразделением в АО "НЦ ГНТЭ" и Национальный научный совет "Национальная безопасность и оборона, биологическая безопасность" для утверждения, в сроки и порядке, определенными Правилами № 563.";</w:t>
      </w:r>
    </w:p>
    <w:bookmarkEnd w:id="41"/>
    <w:bookmarkStart w:name="z46" w:id="42"/>
    <w:p>
      <w:pPr>
        <w:spacing w:after="0"/>
        <w:ind w:left="0"/>
        <w:jc w:val="both"/>
      </w:pPr>
      <w:r>
        <w:rPr>
          <w:rFonts w:ascii="Times New Roman"/>
          <w:b w:val="false"/>
          <w:i w:val="false"/>
          <w:color w:val="000000"/>
          <w:sz w:val="28"/>
        </w:rPr>
        <w:t>
      пункты 58, 59, 60, 61, 62 и 63 изложить в следующей редакции:</w:t>
      </w:r>
    </w:p>
    <w:bookmarkEnd w:id="42"/>
    <w:bookmarkStart w:name="z47" w:id="43"/>
    <w:p>
      <w:pPr>
        <w:spacing w:after="0"/>
        <w:ind w:left="0"/>
        <w:jc w:val="both"/>
      </w:pPr>
      <w:r>
        <w:rPr>
          <w:rFonts w:ascii="Times New Roman"/>
          <w:b w:val="false"/>
          <w:i w:val="false"/>
          <w:color w:val="000000"/>
          <w:sz w:val="28"/>
        </w:rPr>
        <w:t>
      "58. Порядок планирования и расходования средств, предусмотренных на финансирование НПр и НПрг в рамках грантового финансирования и программно-целевого финансирования, выполняемых ВВУЗами аккредитованными в качестве субъектов научной (научно-технической) деятельности, осуществляется в соответствии с Законом Республики Казахстан "О науке и технологической политике" и Правилами № 563.</w:t>
      </w:r>
    </w:p>
    <w:bookmarkEnd w:id="43"/>
    <w:bookmarkStart w:name="z48" w:id="44"/>
    <w:p>
      <w:pPr>
        <w:spacing w:after="0"/>
        <w:ind w:left="0"/>
        <w:jc w:val="both"/>
      </w:pPr>
      <w:r>
        <w:rPr>
          <w:rFonts w:ascii="Times New Roman"/>
          <w:b w:val="false"/>
          <w:i w:val="false"/>
          <w:color w:val="000000"/>
          <w:sz w:val="28"/>
        </w:rPr>
        <w:t>
      59. К конкурсной заявке на реализацию НПр и НПрг в рамках грантового финансирования, программно-целевого финансирования по направлениям расходов, предусмотренных вышеуказанными нормативными правовыми актами, прикладываются расчеты, и представляются по форме и составленные в соответствии с Правилами № 563.</w:t>
      </w:r>
    </w:p>
    <w:bookmarkEnd w:id="44"/>
    <w:bookmarkStart w:name="z49" w:id="45"/>
    <w:p>
      <w:pPr>
        <w:spacing w:after="0"/>
        <w:ind w:left="0"/>
        <w:jc w:val="both"/>
      </w:pPr>
      <w:r>
        <w:rPr>
          <w:rFonts w:ascii="Times New Roman"/>
          <w:b w:val="false"/>
          <w:i w:val="false"/>
          <w:color w:val="000000"/>
          <w:sz w:val="28"/>
        </w:rPr>
        <w:t>
      60. При планировании расходов на приобретение запасов и основных средств в рамках проведения научных исследований к расчету прилагаются не менее 1(одного) ценового предложения и (или) прайс-листа) по каждому виду запасов или основных средств, и представляются по форме и составленные в соответствии с Правилами № 563.</w:t>
      </w:r>
    </w:p>
    <w:bookmarkEnd w:id="45"/>
    <w:bookmarkStart w:name="z50" w:id="46"/>
    <w:p>
      <w:pPr>
        <w:spacing w:after="0"/>
        <w:ind w:left="0"/>
        <w:jc w:val="both"/>
      </w:pPr>
      <w:r>
        <w:rPr>
          <w:rFonts w:ascii="Times New Roman"/>
          <w:b w:val="false"/>
          <w:i w:val="false"/>
          <w:color w:val="000000"/>
          <w:sz w:val="28"/>
        </w:rPr>
        <w:t>
      61. Для обоснования планируемых расходов по оказанию услуг и работ физическими и юридическими лицами в рамках проведения научных исследований прилагается не менее 1 (одного) ценового предложения и (или) прайс-листа) по каждому виду запасов или основных средств и представляются по форме и составленные в соответствии с Правилами № 563.</w:t>
      </w:r>
    </w:p>
    <w:bookmarkEnd w:id="46"/>
    <w:bookmarkStart w:name="z51" w:id="47"/>
    <w:p>
      <w:pPr>
        <w:spacing w:after="0"/>
        <w:ind w:left="0"/>
        <w:jc w:val="both"/>
      </w:pPr>
      <w:r>
        <w:rPr>
          <w:rFonts w:ascii="Times New Roman"/>
          <w:b w:val="false"/>
          <w:i w:val="false"/>
          <w:color w:val="000000"/>
          <w:sz w:val="28"/>
        </w:rPr>
        <w:t>
      62. Планирование командировочных расходов в пределах страны и командировочных расходов за пределами страны рассчитываются согласно постановлений Правительства Республики Казахстан от 22 сентября 2000 года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и от 11 мая 2018 года №256 "Об утверждении Правил возмещения расходов на служебные командировки за счет бюджетных средств, в тои числе в иностранные государства" и представляются по форме и составленные в соответствии с Правилами № 563.</w:t>
      </w:r>
    </w:p>
    <w:bookmarkEnd w:id="47"/>
    <w:bookmarkStart w:name="z52" w:id="48"/>
    <w:p>
      <w:pPr>
        <w:spacing w:after="0"/>
        <w:ind w:left="0"/>
        <w:jc w:val="both"/>
      </w:pPr>
      <w:r>
        <w:rPr>
          <w:rFonts w:ascii="Times New Roman"/>
          <w:b w:val="false"/>
          <w:i w:val="false"/>
          <w:color w:val="000000"/>
          <w:sz w:val="28"/>
        </w:rPr>
        <w:t>
      63. При планировании затрат по проведению конференций, круглых столов, кофе-брейков, приобретения сувенирной продукции в рамках проведения научных исследований прилагается не менее 1 (одного) ценового предложения и (или) прайс-листа) по каждому виду запасов или остальных средств и представляются по форме и составленные в соответствии с Правилами № 563.";</w:t>
      </w:r>
    </w:p>
    <w:bookmarkEnd w:id="48"/>
    <w:bookmarkStart w:name="z53" w:id="49"/>
    <w:p>
      <w:pPr>
        <w:spacing w:after="0"/>
        <w:ind w:left="0"/>
        <w:jc w:val="both"/>
      </w:pPr>
      <w:r>
        <w:rPr>
          <w:rFonts w:ascii="Times New Roman"/>
          <w:b w:val="false"/>
          <w:i w:val="false"/>
          <w:color w:val="000000"/>
          <w:sz w:val="28"/>
        </w:rPr>
        <w:t>
      пункт 69 изложить в следующей редакции:</w:t>
      </w:r>
    </w:p>
    <w:bookmarkEnd w:id="49"/>
    <w:bookmarkStart w:name="z54" w:id="50"/>
    <w:p>
      <w:pPr>
        <w:spacing w:after="0"/>
        <w:ind w:left="0"/>
        <w:jc w:val="both"/>
      </w:pPr>
      <w:r>
        <w:rPr>
          <w:rFonts w:ascii="Times New Roman"/>
          <w:b w:val="false"/>
          <w:i w:val="false"/>
          <w:color w:val="000000"/>
          <w:sz w:val="28"/>
        </w:rPr>
        <w:t>
      "69. Промежуточные (годовые) и итоговые отчеты представляются руководителями НПр и НПрг в соответствии с Правилами № 563.";</w:t>
      </w:r>
    </w:p>
    <w:bookmarkEnd w:id="50"/>
    <w:bookmarkStart w:name="z55" w:id="51"/>
    <w:p>
      <w:pPr>
        <w:spacing w:after="0"/>
        <w:ind w:left="0"/>
        <w:jc w:val="both"/>
      </w:pPr>
      <w:r>
        <w:rPr>
          <w:rFonts w:ascii="Times New Roman"/>
          <w:b w:val="false"/>
          <w:i w:val="false"/>
          <w:color w:val="000000"/>
          <w:sz w:val="28"/>
        </w:rPr>
        <w:t>
      дополнить приложением 4-1 согласно приложению 1 к настоящему приказу.</w:t>
      </w:r>
    </w:p>
    <w:bookmarkEnd w:id="51"/>
    <w:bookmarkStart w:name="z56" w:id="52"/>
    <w:p>
      <w:pPr>
        <w:spacing w:after="0"/>
        <w:ind w:left="0"/>
        <w:jc w:val="both"/>
      </w:pPr>
      <w:r>
        <w:rPr>
          <w:rFonts w:ascii="Times New Roman"/>
          <w:b w:val="false"/>
          <w:i w:val="false"/>
          <w:color w:val="000000"/>
          <w:sz w:val="28"/>
        </w:rPr>
        <w:t>
      2.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w:t>
      </w:r>
    </w:p>
    <w:bookmarkEnd w:id="52"/>
    <w:bookmarkStart w:name="z57" w:id="53"/>
    <w:p>
      <w:pPr>
        <w:spacing w:after="0"/>
        <w:ind w:left="0"/>
        <w:jc w:val="both"/>
      </w:pPr>
      <w:r>
        <w:rPr>
          <w:rFonts w:ascii="Times New Roman"/>
          <w:b w:val="false"/>
          <w:i w:val="false"/>
          <w:color w:val="000000"/>
          <w:sz w:val="28"/>
        </w:rPr>
        <w:t>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53"/>
    <w:bookmarkStart w:name="z58" w:id="5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4"/>
    <w:bookmarkStart w:name="z59" w:id="5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государственной регистрации.</w:t>
      </w:r>
    </w:p>
    <w:bookmarkEnd w:id="55"/>
    <w:bookmarkStart w:name="z60" w:id="5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по воспитательной и идеологической работе.</w:t>
      </w:r>
    </w:p>
    <w:bookmarkEnd w:id="56"/>
    <w:bookmarkStart w:name="z61" w:id="5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57"/>
    <w:bookmarkStart w:name="z62" w:id="5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генерал-лейтенант авиации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2025 года № 711</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1131 дсп</w:t>
            </w:r>
          </w:p>
        </w:tc>
      </w:tr>
    </w:tbl>
    <w:bookmarkStart w:name="z66" w:id="59"/>
    <w:p>
      <w:pPr>
        <w:spacing w:after="0"/>
        <w:ind w:left="0"/>
        <w:jc w:val="left"/>
      </w:pPr>
      <w:r>
        <w:rPr>
          <w:rFonts w:ascii="Times New Roman"/>
          <w:b/>
          <w:i w:val="false"/>
          <w:color w:val="000000"/>
        </w:rPr>
        <w:t xml:space="preserve"> Техническое задание на выполнение научно-исследовательской работы</w:t>
      </w:r>
    </w:p>
    <w:bookmarkEnd w:id="59"/>
    <w:p>
      <w:pPr>
        <w:spacing w:after="0"/>
        <w:ind w:left="0"/>
        <w:jc w:val="left"/>
      </w:pPr>
    </w:p>
    <w:p>
      <w:pPr>
        <w:spacing w:after="0"/>
        <w:ind w:left="0"/>
        <w:jc w:val="both"/>
      </w:pPr>
      <w:r>
        <w:rPr>
          <w:rFonts w:ascii="Times New Roman"/>
          <w:b w:val="false"/>
          <w:i w:val="false"/>
          <w:color w:val="000000"/>
          <w:sz w:val="28"/>
        </w:rPr>
        <w:t>
             Тема:_________________________________________________________________</w:t>
      </w:r>
    </w:p>
    <w:p>
      <w:pPr>
        <w:spacing w:after="0"/>
        <w:ind w:left="0"/>
        <w:jc w:val="both"/>
      </w:pPr>
      <w:r>
        <w:rPr>
          <w:rFonts w:ascii="Times New Roman"/>
          <w:b w:val="false"/>
          <w:i w:val="false"/>
          <w:color w:val="000000"/>
          <w:sz w:val="28"/>
        </w:rPr>
        <w:t xml:space="preserve">                         (наименование темы научно-исследовательской работы)</w:t>
      </w:r>
    </w:p>
    <w:p>
      <w:pPr>
        <w:spacing w:after="0"/>
        <w:ind w:left="0"/>
        <w:jc w:val="both"/>
      </w:pPr>
      <w:r>
        <w:rPr>
          <w:rFonts w:ascii="Times New Roman"/>
          <w:b w:val="false"/>
          <w:i w:val="false"/>
          <w:color w:val="000000"/>
          <w:sz w:val="28"/>
        </w:rPr>
        <w:t xml:space="preserve">       Цель исследования: ____________________________________________________</w:t>
      </w:r>
    </w:p>
    <w:p>
      <w:pPr>
        <w:spacing w:after="0"/>
        <w:ind w:left="0"/>
        <w:jc w:val="both"/>
      </w:pPr>
      <w:r>
        <w:rPr>
          <w:rFonts w:ascii="Times New Roman"/>
          <w:b w:val="false"/>
          <w:i w:val="false"/>
          <w:color w:val="000000"/>
          <w:sz w:val="28"/>
        </w:rPr>
        <w:t xml:space="preserve">                               (указывается, что конкретно исследовать, разработать)</w:t>
      </w:r>
    </w:p>
    <w:p>
      <w:pPr>
        <w:spacing w:after="0"/>
        <w:ind w:left="0"/>
        <w:jc w:val="both"/>
      </w:pPr>
      <w:r>
        <w:rPr>
          <w:rFonts w:ascii="Times New Roman"/>
          <w:b w:val="false"/>
          <w:i w:val="false"/>
          <w:color w:val="000000"/>
          <w:sz w:val="28"/>
        </w:rPr>
        <w:t xml:space="preserve">       1. Задачи и основные вопросы исследований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2. Суть проблемы, границы разработки темы ______________________________</w:t>
      </w:r>
    </w:p>
    <w:p>
      <w:pPr>
        <w:spacing w:after="0"/>
        <w:ind w:left="0"/>
        <w:jc w:val="both"/>
      </w:pPr>
      <w:r>
        <w:rPr>
          <w:rFonts w:ascii="Times New Roman"/>
          <w:b w:val="false"/>
          <w:i w:val="false"/>
          <w:color w:val="000000"/>
          <w:sz w:val="28"/>
        </w:rPr>
        <w:t xml:space="preserve">                   (условия, применительно к которым осуществляется исследование)</w:t>
      </w:r>
    </w:p>
    <w:p>
      <w:pPr>
        <w:spacing w:after="0"/>
        <w:ind w:left="0"/>
        <w:jc w:val="both"/>
      </w:pPr>
      <w:r>
        <w:rPr>
          <w:rFonts w:ascii="Times New Roman"/>
          <w:b w:val="false"/>
          <w:i w:val="false"/>
          <w:color w:val="000000"/>
          <w:sz w:val="28"/>
        </w:rPr>
        <w:t xml:space="preserve">       3. Возможные направления решения проблемы, формы представления результатов</w:t>
      </w:r>
    </w:p>
    <w:p>
      <w:pPr>
        <w:spacing w:after="0"/>
        <w:ind w:left="0"/>
        <w:jc w:val="both"/>
      </w:pPr>
      <w:r>
        <w:rPr>
          <w:rFonts w:ascii="Times New Roman"/>
          <w:b w:val="false"/>
          <w:i w:val="false"/>
          <w:color w:val="000000"/>
          <w:sz w:val="28"/>
        </w:rPr>
        <w:t>исследований ____________________________________________________________________</w:t>
      </w:r>
    </w:p>
    <w:p>
      <w:pPr>
        <w:spacing w:after="0"/>
        <w:ind w:left="0"/>
        <w:jc w:val="both"/>
      </w:pPr>
      <w:r>
        <w:rPr>
          <w:rFonts w:ascii="Times New Roman"/>
          <w:b w:val="false"/>
          <w:i w:val="false"/>
          <w:color w:val="000000"/>
          <w:sz w:val="28"/>
        </w:rPr>
        <w:t xml:space="preserve">       4. Пути реализации ожидаемых результатов исследований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5. Категория распространения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6. Организационно-методические рекомендации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Руководитель заказывающей организации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подпись,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