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3f657" w14:textId="c73f6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государственными учреждениями Вооруженных Сил товаров (работ, услуг) и использования денег от их реализации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вр.и.о. Министра обороны Республики Казахстан от 27 мая 2025 года № 622.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5-5)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Закона Республики Казахстан "Об обороне и Вооруженных Силах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государственными учреждениями Вооруженных Сил товаров (работ, услуг) и использования денег их реализации.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экономики и финансов Министерства обороны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в течение пяти рабочих дней со дня его подписания на казахском и русском языках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ведения Государственного реестра нормативных правовых актов Республики Казахстан, Эталонного контрольного банка нормативных правовых актов Республики Казахстан, утвержденных приказом Министра юстиции Республики Казахстан от 11 июля 2023 года № 472 (зарегистрирован в Реестре государственной регистрации нормативных правовых актов под № 33059);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его первого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государственной регистрации.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обороны Республики Казахстан по экономике и финансам.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довести до заинтересованных должностных лиц и структурных подразделений.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ВрИО Министра обороны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генерал-лейтенант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Камалетдинов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Министра обороны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мая 2025 года № 622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реализации государственными учреждениями Вооруженных Сил товаров (работ, услуг) и использования денег от их реализации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реализации государственными учреждениями Вооруженных Сил товаров (работ, услуг) и использования денег от их реализации определяют порядок реализации государственными учреждениями (далее – ГУ) товаров (работ, услуг) и использования денег от их реализации.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ГУ осуществляют реализацию товаров (работ, услуг) (далее – платные услуги) на платной основе в сферах: спорта, культуры, образования и науки, навигационно-гидрографической, морских перевозок, аэропортовской и авиационной деятельности, военной медицины, содержания, ремонта и строительства инфраструктуры, производства изделий, а также гостиничного дела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ГУ специализирующиеся в сфере производства, передачи, распределения и реализации тепловой энергии, сфере водоснабжения и (или) водоотведения, оказывающие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"Об обороне и Вооруженных Силах Республики Казахстан", при оказании услуг сторонним организациям, направляют для согласования проект договора в департамент по финансовым вопросам.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Оказание платных услуг допускается в периоды времени не препятствующей исполнению обязанностей воинской службы и функциональным обязанностям.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планирования денег от реализации товаров (работ, услуг), формирование и утверждение планов поступлений и расходов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целях раскрытия подходов по разработке, реализации, проведению мониторинга и корректировке плана поступлений и расходов денег от реализации ГУ товаров (работ, услуг), остающихся в их распоряжении, разрабатывается План развития и продвижения платных услуг ГУ (далее – план развития) на трехлетний период и формируется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учетом результатов ранее проведенных мониторингов и контрольных мероприятий.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План развития представляется в адрес департамента по финансовым вопросам не позднее 20 ноября года, предшествующего планируемому периоду.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плана развития допускается два раза в год не позднее 20 июля и 20 ноября текущего года.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Ежегодное уточнение плана развития осуществляется со второго года утвержденного плана развития.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Требования предъявляемые к плану развития: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определять приоритетные направления развития ГУ;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излагать пути достижения целей и решения задач;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определять конечные цели развития ГУ к концу планового периода;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определять возможные пути и способы достижения поставленных целей с учетом анализа сильных и слабых сторон, возможностей и угроз;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соблюдать логическую взаимосвязь целей, задач и показателей результатов;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ориентироваться на удовлетворение потребностей благополучателей и развитие собственного экономического потенциала ГУ;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содержать информацию об объемах расходов на реализацию плана развития в абсолютном выражении в разбивке по источникам финансирования и этапам реализации;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излагаться кратко и четко, в тезисном формате.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Результаты плана развития оформляются ежеквартально в виде отчета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Отчет плана развития подписывается руководителем ГУ представляется в адрес департамента по финансовым вопросам не позднее 10 числа месяца, следующего за отчетным периодом.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Поступление денег от реализации товаров (работ, услуг), остающихся в распоряжении ГУ на предшествующий плановый период осуществляется на основании плана развития.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План поступлений и расходов денег от реализации ГУ товаров (работ, услуг), остающихся в их распоряжении на следующий год включает в себя: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пояснительную записку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подписанную руководителем и начальником финансового подразделения ГУ;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утвержденный сводный план ГУ по всем видам услуг; 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план ГУ по формам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 (далее – Правила исполнения бюджета) подписанный руководителем, начальником финансового подразделения, и заверенный гербовой печатью ГУ;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по видам расходов по каждой специфике классификатора перечня товаров (работ, услуг) ГУ, содержащихся за счет республиканского или местного бюджета, деньги от реализации которых остаются в их распоряжении;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документы по ценообразованию текущего года (ценовые предложения, прайс-листы, копии договоров о государственных закупках (заверенные подписью руководителя и гербовой печатью ГУ).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Процесс планирования поступления и расходования денег от реализации товаров (работ, услуг), остающихся в распоряжении ГУ на следующий год осуществляется в следующие сроки: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10 января текущего года должностные лица, ответственные за продвижение платных услуг, планируют и предоставляют расчеты и обоснования в финансовые подразделения ГУ;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 15 января текущего года финансовыми подразделениями ГУ проверяется полнота и достоверность представленных расчетов и обоснований;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 20 января текущего года финансовыми подразделениями ГУ составляется План по каждому виду товаров (работ, услуг) в соответствии с Правилами исполнения бюджета и направляется в орган военного управления (далее – ОВУ) для составления Сводного плана в соответствии с Правилами исполнения бюджета;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 25 января текущего года ОВУ проверяет полноту и достоверность представленных расчетов и обоснований, и после согласования с департаментом по финансовым вопросам направляет Сводный план на утверждение курирующим заместителем Министра обороны Республики Казахстан;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 1 февраля текущего года согласованные и утвержденные Сводные планы с расчетами и обоснованиями предоставляются в уполномоченный орган по исполнению бюджета для согласования.</w:t>
      </w:r>
    </w:p>
    <w:bookmarkEnd w:id="44"/>
    <w:bookmarkStart w:name="z5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реализации государственными учреждениями товаров (работ, услуг)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Оказание платных услуг юридическим и физическим лицам осуществляется на договорной основе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или в соответствии с произведенной оплатой товаров (работ, услуг).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об оказании платных услуг заключается сроком до одного года.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осуществления вложений на улучшение и развитие военного имущества юридическими и физическими лицами в интересах ГУ договор об оказании платных услуг по соглашению сторон заключается на срок более одного года с учетом объема вложенных денежных средств.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ГУ размещают на интернет ресурсе Министерства обороны, а также в специально отведенном месте на территории (в помещении) ГУ следующую информацию: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услуг товаров (работ, услуг), реализуемых ГУ и его филиалами (при их наличии);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тарифы на предоставляемые товары (работы, услуги) в соответствии с пунктом 3 статьи 24 Закона Республики Казахстан "Об обороне и Вооруженных Силах Республики Казахстан".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Цены на предоставляемые работы и услуги определены Тарифами (ценами) на товары (работы, услуги) ГУ, которым предоставлено право осуществлять приносящую доходы деятельность, деньги от реализации которых остаются в их распоряжении разработанными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Республики Казахстан "Об обороне и Вооруженных Силах Республики Казахстан".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Деньги, поступающие от реализации видов платных услуг,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зачисляются на контрольный счет наличности платных услуг и расходуются в соответствии с настоящими Правилами.</w:t>
      </w:r>
    </w:p>
    <w:bookmarkEnd w:id="53"/>
    <w:bookmarkStart w:name="z6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использования денег от реализации государственными учреждениями товаров (работ, услуг)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Средства, поступающие от реализации ГУ товаров (работ, услуг), расходуются на: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укрепление материально-технической (учебно-материальной) базы;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оборудования, имущества и инвентаря (в том числе мебели);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хозяйственные расходы (оплата услуг связи, коммунальных услуг, приобретение предметов и материалов для текущих и хозяйственных целей, расходы на приобретение товаров (канцелярских), эксплуатационные расходы оборудования и техники);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реконструкция и капитальный (текущий) ремонт зданий и сооружений, а также оплата услуг по обслуживанию зданий и сооружений;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командировочные расходы внутри страны и за ее пределами, связанные с проведением исследований, стажировок, курсов, работ и услуг, участием в выставках, семинарах, научных конференциях, дистанционных советах, выполнение полетов, в том числе международных, в пределах норм возмещения командировочных расходов, установленных законодательством Республики Казахстан, а также проведение совместной работы Казахстана и иностранных государств;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банковские услуги;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внесение для обеспечения исполнения договора о государственных закупках и суммы через электронный кошелек;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установление доплат, надбавок, премий и выплат стимулирующего характера в размере до 30 % от дохода при выполнении плана дохода, включая уплату всех налогов и других обязательных платежей в бюджет, а также обязательных пенсионных взносов, обязательных профессиональных пенсионных взносов, обязательных пенсионных взносов работодателей;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оплату неустойки, начисленной в соответствии с условиями договора закупа услуг в рамках государственных закупок;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оплату транспортных услуг;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оплату представительских расходов;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прачечные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оплату консалтинговых услуг в сфере цифровизации;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оплату товаров (работ, услуг) в сфере цифровизации.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приказами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12.05.2026 </w:t>
      </w:r>
      <w:r>
        <w:rPr>
          <w:rFonts w:ascii="Times New Roman"/>
          <w:b w:val="false"/>
          <w:i w:val="false"/>
          <w:color w:val="000000"/>
          <w:sz w:val="28"/>
        </w:rPr>
        <w:t>№ 468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27.08.2026 </w:t>
      </w:r>
      <w:r>
        <w:rPr>
          <w:rFonts w:ascii="Times New Roman"/>
          <w:b w:val="false"/>
          <w:i w:val="false"/>
          <w:color w:val="ff0000"/>
          <w:sz w:val="28"/>
        </w:rPr>
        <w:t>№ 976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17-1. Средства, поступающие от реализации услуг содержания, ремонта и строительства инфраструктуры, производства изделий, а также гостиничного дела, расходуются на: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оборудования, измерительных приборов, строительных материалов для строительства, реконструкции, капитального, текущего ремонтов инфраструктуры и дорог, а также мебели и металлических конструкций;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автомобильной и специальной техники, а также запасных частей;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 по ремонту и содержанию оборудования, автомобильной и специальной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содержание и повышение материально-технической базы;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учебных пособий, наглядных материалов, журналов и книг для обеспечения работ (услуг);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обучающих тренингов, семинаров и конференций, а также повышение квалификации административного и технического персоналов;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приобретение оборудований, материальных средств, мебели и продуктов для организации питания, и содержания гостиниц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17-1 в соответствии с приказом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Средства, поступающие от реализации товаров (работ, услуг) в сфере культуры, расходуются на: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проведение мероприятий военно-патриотического характера с привлечением допризывной молодежи;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памятных сувенирной и типографской продукции, грамот победителям и участникам военно-патриотических и спортивных мероприятий (военно-спортивных и спортивных соревнований и сборов, творческих и интеллектуальных конкурсов и фестивалей, форумов);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кофе – брейков и фуршетов для делегаций – участников и лиц сопровождающих мероприятия;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приобретение и пошив формы одежды (костюмы для экскурсоводов, сценические костюмы) для личного состава и участников патриотических мероприятий;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обустройство помещений для занятий и проведения военно-патриотических и образовательных мероприятий с допризывной молодежью;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аренду помещений, оборудований, приобретение учебных пособий, наглядных материалов для проведения обучения по заказам (заявкам) физических и негосударственных юридических лиц;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приобретение оборудования, инвентаря, в том числе музыкальных инструментов, звукового оборудования и расходных материалов (пластики для барабанов, палочки для барабанов, батарейки, жидкости для генератора дыма);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ремонт музыкальных инструментов, звукового оборудования и сценических костюмов;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реставрация и возведение памятников культуры;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закуп экспонатов и музейных ценностей;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хранение и реставрация музейных ценностей;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корректура и перевод научных трудов, учебных пособий, экскурсионных текстов;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экспозиционно-выставочной деятельности в Республике Казахстан и за рубежом, а также проведение приема и организации выставок зарубежных стран.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Средства, поступающие от реализации товаров (работ, услуг) в сфере спорта, расходуются на: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аренду помещений, транспортных средств и оборудований, приобретение учебных пособий, наглядных материалов для проведения обучения по заказам (заявкам) физических и юридических лиц;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обучающих семинаров, конференций, а также повышение квалификации специалистам по физической подготовке Вооруженных Сил, тренерам и инструкторам. 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кофе-брейков, приобретение сувенирной продукции, денежное вознаграждение в рамках выставок, семинаров, конференций, в том числе международных, круглых столов, конкурсов;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республиканских и международных спортивных мероприятий;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содержание столовых (заработная плата, приобретение продуктов питания, приобретение оборудования и инвентаря, капитальный ремонт);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оздоровительные мероприятия;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покрытие расходов по питанию участников соревнований, оплата труда арбитров (судей) и медицинских работников;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представительские расходы на проживание и питание участников стран независимых государств и зарубежных стран; 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взносы за участие в спортивных мероприятиях.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Средства, поступающие от реализации товаров (работ, услуг) в сфере военной медицины расходуются на: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(обеспечение) лекарственных средств и медицинских изделий, расходных материалов в соответствии с клиническими протоколами и перечнями лекарственных средств и медицинских изделий в рамках гарантированного объема бесплатной медицинской помощи (далее – ГОБМП) и (или) в системе обязательного социального медицинского страхования (далее – ОСМС), закупаемых у единого дистрибьютора на соответствующий год, также аптечек, специализированных лечебных продуктов;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питание и оснащение мягким инвентарем пациентов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26 января 2002 года № 128 "Об утверждении натуральных норм на питание и минимальных норм оснащения мягким инвентарем государственных организаций здравоохранения республики";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оплату неустойки, начисленной в соответствии с условиями договора закупа услуг в рамках ГОБМП и в системе ОСМС;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оплату услуг медицинских информационных систем, сервисного обслуживания медицинской техники;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квалификации врачей и среднего медицинского персонала.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Средства, поступающие от реализации товаров (работ, услуг) в сфере образования и науки, расходуются на: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вознаграждение за труд руководителя и членов исследовательской группы, участвующих в проведении научного исследования, наемных работников (профессорско-преподавательского состава), оказывающих платные образовательные услуги, включая начисление всех налогов и других обязательных платежей в бюджет;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научных лабораторий коллективного пользования, иных лабораторий, прочих организаций, необходимые для выполнения исследований, в том числе организационные взносы для участия в конференциях;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приобретение расходных материалов, оборудования, техники и программного обеспечения для проведения исследований, а также на их содержание;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подготовку публикаций и опубликование результатов научных исследований;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корректуру в рамках проведения научных исследований;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абонементов стороннего пользователя, в том числе для использования отечественных и зарубежных электронных баз данных (ресурсов), оборудования и расходных материалов технопарков в рамках проведения научных исследований;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аренду лабораторий коллективного пользования и научно-экспериментальной базы сторонних организаций;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аренду помещений, оборудования и техники для проведения исследований;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организацию учебного процесса по дополнительным учебным программам;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приобретение электронных коллекций и баз данных для пополнения библиотечных фондов;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изготовление видеороликов, видеофильмов, аудиозаписей для учебных и научных целей;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кофе-брейков, приобретение сувенирной продукции, памятных подарков в рамках конференций, семинаров, круглых столов, конкурсов, соревнований, олимпиад, в том числе международных;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приобретение расходных материалов и оборудования в целях изготовления издательской и полиграфической продукции;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покрытие расходов по питанию участников соревнований, олимпиад, в том числе международных;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приобретение учебных пособий, наглядных материалов для учебного процесса;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проведение обучающих тренингов, семинаров;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оплату труда членов диссертационных советов и исследовательской группы по проведению научных исследований, включая зарубежных ученных, молодых ученных (постдокторантов, студентов докторантуры, магистратуры и бакалавриата).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Средства, поступающие от реализации товаров (работ, услуг) в военно-морской сфере, расходуются на: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расходных материалов, оборудования, имущества, инвентаря и программного обеспечения для проведения работ (услуг);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кофе-брейков, приобретение сувенирной продукции, памятных подарков в рамках учений (тренировок), конференций, семинаров, круглых столов, в том числе международных;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покрытие расходов по материально-техническому обеспечению, приобретению навигационно-гидрографического, аварийно-спасательного, водолазного оборудования и имущества, сигнальных средств;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поддержание в рабочем состоянии гидрографического, топогеодезического и гидрометеорологического оборудования (обслуживание, поверка, ремонт, обновление программного обеспечения);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учебных пособий, наглядных материалов, журналов и книг для учебного процесса и обеспечения работ (услуг);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обучающих тренингов, семинаров и конференций.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Средства, поступающие от реализации услуг аэропортовской и авиационной деятельности, расходуются на: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строительных материалов для ремонта аэродромов;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техники средств наземного обеспечения полетов и радиотехнического обеспечения;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 по ремонту и содержанию аэродромной, авиационной техники и радиотехнического обеспечения;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приобретение товарно-материальных ценностей для аэродрома и авиационной техники;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услуги по содержанию аэродромов;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обучающих семинаров, тренингов, конференций, а также повышение квалификации авиационного персонала согласно Перечню, утвержденного приказом Министра обороны Республики Казахстан от 31 марта 2022 года № 168дсп;</w:t>
      </w:r>
    </w:p>
    <w:bookmarkEnd w:id="129"/>
    <w:bookmarkStart w:name="z28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аэропортовые и аэронавигационные услуги, метеонаблюдения, услуги бортового питания и сети Интернета.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изменениями, внесенными приказом Министра обороны РК от 12.05.2026 </w:t>
      </w:r>
      <w:r>
        <w:rPr>
          <w:rFonts w:ascii="Times New Roman"/>
          <w:b w:val="false"/>
          <w:i w:val="false"/>
          <w:color w:val="000000"/>
          <w:sz w:val="28"/>
        </w:rPr>
        <w:t>№ 468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Особенности реализации товаров (работ, услуг) в сфере военной медицины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соответствии с настоящими Правилами в военно-медицинских учреждениях платные виды деятельности по реализации товаров (работ, услуг) в сфере военной медицины (далее – платные услуги военной медицины) осуществляется: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основании договоров закупа медицинских услуг, заключенных между НАО "Фонд социального медицинского страхования" (далее – Фонд) и военно-медицинскими учреждениями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21744) (далее – Правила закупа);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договорной основе: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29 октября 2020 года № ҚР ДСМ-170/2020 "Об утверждении правил оказания платных услуг субъектами здравоохранения и типовой формы договора по предоставлению платных медицинских услуг (помощи)" (зарегистрирован в реестре государственной регистрации нормативных правовых актов под № 21559);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услуг в сфере санитарно-эпидемиологического благополучия населения;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дополнительному и неформальному образованию медицинских и фармацевтических кадров;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подготовке сертифицированных тренеров и инструкторов по навыкам оказания первой помощи;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складскому хранению лекарственных средств и медицинских изделий;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ремонту и техническому (сервисному) обслуживанию медицинской техники.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 военно-медицинских учреждениях оказание медицинской помощи осуществляется в соответствии с приказами Министра здравоохранения Республики Казахстан от 24 марта 2022 года </w:t>
      </w:r>
      <w:r>
        <w:rPr>
          <w:rFonts w:ascii="Times New Roman"/>
          <w:b w:val="false"/>
          <w:i w:val="false"/>
          <w:color w:val="000000"/>
          <w:sz w:val="28"/>
        </w:rPr>
        <w:t>№ ҚР- ДСМ-27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Стандарта организации оказания медицинской помощи в стационарных условиях в Республике Казахстан" (зарегистрирован в реестре государственной регистрации нормативных правовых актов под № 27218) и от 27 апреля 2022 года </w:t>
      </w:r>
      <w:r>
        <w:rPr>
          <w:rFonts w:ascii="Times New Roman"/>
          <w:b w:val="false"/>
          <w:i w:val="false"/>
          <w:color w:val="000000"/>
          <w:sz w:val="28"/>
        </w:rPr>
        <w:t>№ ҚР- ДСМ-37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специализированной медицинской помощи в амбулаторных условиях" (зарегистрирован в реестре государственной регистрации нормативных правовых актов под № 27833).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Медицинские работники руководствуются клиническими протоколами при выборе наиболее эффективных методов профилактики, диагностики, лечения и реабилитации, а также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мая 2021 года № ҚР ДСМ-41 "Об утверждении Казахстанского национального лекарственного формуляра" (зарегистрирован в реестре государственной регистрации нормативных правовых актов под № 22782).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Медицинская помощь представляется потребителям медицинских услуг в следующих условиях: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амбулаторных условиях, не предусматривающих круглосуточного медицинского наблюдения и лечения, в том числе в приемных отделениях круглосуточных стационаров;</w:t>
      </w:r>
    </w:p>
    <w:bookmarkEnd w:id="144"/>
    <w:bookmarkStart w:name="z14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стационарных условиях, предусматривающих круглосуточное медицинское наблюдение, лечение, уход, а также предоставление койко-места с питанием, в том числе при случаях терапии и хирургии "одного дня", предусматривающих круглосуточное наблюдение в течение первых суток после начала лечения;</w:t>
      </w:r>
    </w:p>
    <w:bookmarkEnd w:id="145"/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стационарозамещающих условиях, не требующих круглосуточного медицинского наблюдении, лечения предусматривающих медицинское наблюдение, а также лечение в дневное время с предоставлением койко-места.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Заполнение и предоставление документации военно-медицинским учреждением в рамках заключенных договоров закупа медицинских услуг осуществляется посредством информационных систем и электронных информационных ресурсов здравоохранения. 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Военно-медицинское учреждение для исполнения части обязательств по договору закупа услуг заключают гражданско-правовой договор соисполнения с субъектами здравоохранения, включенными в базу данных, а также привлекаются в качестве соисполнителей в соответствии с Правилами закупа.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Оплата за платные услуги военной медицины, оказанных в соответствии с подпунктом 1) пункта 24 настоящих Правил, осуществляется Фондом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здравоохранения Республики Казахстан от 20 декабря 2020 года № ҚР ДСМ-291/2020 "Об утверждении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21831) (далее – Правила оплаты).</w:t>
      </w:r>
    </w:p>
    <w:bookmarkEnd w:id="149"/>
    <w:bookmarkStart w:name="z15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При оказании платных услуг военной медицины в соответствии с подпунктом 1) пункта 24 настоящих Правил, используются тарифы,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21550).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платежных документов за платные услуги военной медицины, оказанных в соответствии с подпунктом 1) пункта 25 настоящих Правил, отчетов и форм, а также предоставление их в Фонд проводится в соответствии с Правилами оплаты.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оказании платных услуг военной медицины в соответствии с подпунктом 2) пункта 24 настоящих Правил, используются тарифы, утверждаемые руководителем военно-медицинского учреждения.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Военно-медицинским учреждениям, исполняющим обязательства по договору соисполнения, оплата за оказанные медицинские услуги осуществляется субъектом здравоохранения, с которыми заключен договор соисполнения, в рамках заключенного с Фондом договора закупа медицинских услуг. 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медицинской помощи потребителям медицинских услуг соисполнителями, оплата за услуги военной медицины осуществляется военно-медицинскими учреждениями.</w:t>
      </w:r>
    </w:p>
    <w:bookmarkEnd w:id="1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учреждениями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 и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денег от их реализации</w:t>
            </w:r>
          </w:p>
        </w:tc>
      </w:tr>
    </w:tbl>
    <w:bookmarkStart w:name="z160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услуг, товаров (работ, услуг), реализуемых государственными учреждениями Вооруженных Сил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Услуги, реализуемые в сфере культуры: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услуги проведения фото-, видеосъемок;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по организации и проведению культурных, культурно-массовых, патриотических мероприятий, в том числе совместно с физическими и юридическими лицами, не имеющими ведомственной принадлежности к Вооруженным Силам (организация и проведение сборов, торжественных мероприятий, концертов, приемов, форумов, конференций и киносъемок);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 ведущих творческих коллективов;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услуги выступления концертных (творческих, эстрадно-танцевальных) коллективов;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услуги по предоставлению залов (зданий, сооружений, помещений);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выступления военного оркестра;</w:t>
      </w:r>
    </w:p>
    <w:bookmarkEnd w:id="162"/>
    <w:bookmarkStart w:name="z1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услуги по предоставлению инвентаря (оборудований) для концертных помещений и площадок;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услуги по организации обучающих кружков и квестов;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гостиничных услуг, в рамках проводимых культурно-досуговых мероприятий;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услуги организации и проведения выездных выставок;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услуги посещения музея с экскурсией и без;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услуги по реставрационным работам, реконструкция макетов, экспонатов, оружия и архивных документов с разрешения правообладателя;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услуги изготовления и реализация сувенирной и полиграфической продукции.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Услуги, реализуемые в сфере спорта: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физкультурно-оздоровительные и спортивные услуги;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по организации и проведению спортивных мероприятий с физическими и юридическими лицами, не имеющими ведомственной принадлежности к Вооруженным Силам (организация и проведение соревнований, специальных комплексных спортивных мероприятий);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 по предоставлению спортивного инвентаря и спортивных сооружений;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услуги по подготовке спортсменов и тренеров с последующей реализацией условий их перехода в иные физкультурно-спортивные организации;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услуги по медицинской реабилитации;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по обеспечению питанием участников мероприятий, проводимых в учреждении;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гостиничные услуги;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предоставление услуг по специальной (занятия по горной (альпинистской) на базе учебно-тренировочного центра г. Алматы и водолазной подготовке на базе учебно-тренировочного центра Панфилово и огневой подготовке на базе учебно-тренировочного центра г. Алматы;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услуги по организации отдыха (в том числе оздоровительного), обеспечению питания участников мероприятий, проводимых учреждением; </w:t>
      </w:r>
    </w:p>
    <w:bookmarkEnd w:id="179"/>
    <w:bookmarkStart w:name="z1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услуги по организации и проведению развлечений и туристической деятельности на базе учебно-тренировочного центра Щучинск;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услуга предоставления обеденного зала столовых и буфетов для организации общественного питания и проведения мероприятий;</w:t>
      </w:r>
    </w:p>
    <w:bookmarkEnd w:id="181"/>
    <w:bookmarkStart w:name="z1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услуги по организации фото и видео съемки, монтажа видео роликов спортивных мероприятий;</w:t>
      </w:r>
    </w:p>
    <w:bookmarkEnd w:id="182"/>
    <w:bookmarkStart w:name="z1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услуги розничной торговли (в том числе торгово-дистанционным способом) спортивной одежды, инвентаря сувенирной продукции;</w:t>
      </w:r>
    </w:p>
    <w:bookmarkEnd w:id="183"/>
    <w:bookmarkStart w:name="z1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предоставление услуг автомобильного и специализированного транспорта.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Услуги, реализуемые в сфере военной медицины:</w:t>
      </w:r>
    </w:p>
    <w:bookmarkEnd w:id="185"/>
    <w:bookmarkStart w:name="z1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медицинская помощь в рамках перечня ГОБМП,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16 октября 2020 года № 672;</w:t>
      </w:r>
    </w:p>
    <w:bookmarkEnd w:id="186"/>
    <w:bookmarkStart w:name="z1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медицинская помощь в рамках перечня медицинской помощи в системе ОСМС,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октября 2019 года № 421;</w:t>
      </w:r>
    </w:p>
    <w:bookmarkEnd w:id="187"/>
    <w:bookmarkStart w:name="z1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дополнительный объем медицинской помощи, не включенные в перечни ГОБМП и (или) системы ОСМС;</w:t>
      </w:r>
    </w:p>
    <w:bookmarkEnd w:id="188"/>
    <w:bookmarkStart w:name="z1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бактериологические, вирусологические, иммунологические и паразитологические исследования;</w:t>
      </w:r>
    </w:p>
    <w:bookmarkEnd w:id="189"/>
    <w:bookmarkStart w:name="z1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замеры физических факторов, микроклимата, шума, вибрации, освещенности;</w:t>
      </w:r>
    </w:p>
    <w:bookmarkEnd w:id="190"/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химический анализ воды;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радиометрические исследования объектов;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дезинфекционные, дератизационные и дезинсекционные работы;</w:t>
      </w:r>
    </w:p>
    <w:bookmarkEnd w:id="193"/>
    <w:bookmarkStart w:name="z19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повышение квалификации медицинских работников;</w:t>
      </w:r>
    </w:p>
    <w:bookmarkEnd w:id="194"/>
    <w:bookmarkStart w:name="z2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проведение семинаров, мастер-классов, конференции;</w:t>
      </w:r>
    </w:p>
    <w:bookmarkEnd w:id="195"/>
    <w:bookmarkStart w:name="z2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проведение курсов подготовки сертифицированных тренеров и инструкторов по навыкам оказания первой помощи;</w:t>
      </w:r>
    </w:p>
    <w:bookmarkEnd w:id="196"/>
    <w:bookmarkStart w:name="z20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складского хранения лекарственных средств и медицинских изделий;</w:t>
      </w:r>
    </w:p>
    <w:bookmarkEnd w:id="197"/>
    <w:bookmarkStart w:name="z20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ремонт и техническое (сервисное) обслуживание медицинской техники.</w:t>
      </w:r>
    </w:p>
    <w:bookmarkEnd w:id="198"/>
    <w:bookmarkStart w:name="z20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Услуги, реализуемые в сфере навигационно-гидрографической деятельности:</w:t>
      </w:r>
    </w:p>
    <w:bookmarkEnd w:id="199"/>
    <w:bookmarkStart w:name="z20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услуги по детальной съҰмке рельефа дна способом площадного обследования;</w:t>
      </w:r>
    </w:p>
    <w:bookmarkEnd w:id="200"/>
    <w:bookmarkStart w:name="z20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по детальной съҰмке рельефа дна способом промера;</w:t>
      </w:r>
    </w:p>
    <w:bookmarkEnd w:id="201"/>
    <w:bookmarkStart w:name="z2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поиск и идентификация объектов естественного и техногенного происхождения на дне моря;</w:t>
      </w:r>
    </w:p>
    <w:bookmarkEnd w:id="202"/>
    <w:bookmarkStart w:name="z2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постановка и снятие плавучих средств навигационного оборудования;</w:t>
      </w:r>
    </w:p>
    <w:bookmarkEnd w:id="203"/>
    <w:bookmarkStart w:name="z20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оплавывание средств навигационного оборудования;</w:t>
      </w:r>
    </w:p>
    <w:bookmarkEnd w:id="204"/>
    <w:bookmarkStart w:name="z21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обслуживание всех типов средств навигационного оборудования;</w:t>
      </w:r>
    </w:p>
    <w:bookmarkEnd w:id="205"/>
    <w:bookmarkStart w:name="z21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навигационно-гидрографическое сопровождение дноуглубительных работ, ремонтного дночерпания, морских инженерных изысканий;</w:t>
      </w:r>
    </w:p>
    <w:bookmarkEnd w:id="206"/>
    <w:bookmarkStart w:name="z21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позиционирование дноуглубительной техники, выполнение входных, контрольных и исполнительных съемок рельефа дна с подсчетом объемов выбранного грунта;</w:t>
      </w:r>
    </w:p>
    <w:bookmarkEnd w:id="207"/>
    <w:bookmarkStart w:name="z2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навигационно-гидрографическое сопровождение морских и прибрежных строительных работ;</w:t>
      </w:r>
    </w:p>
    <w:bookmarkEnd w:id="208"/>
    <w:bookmarkStart w:name="z21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топографическая съемка прилегающей части берега;</w:t>
      </w:r>
    </w:p>
    <w:bookmarkEnd w:id="209"/>
    <w:bookmarkStart w:name="z21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предоставление оперативной информации о погодных условиях, уровню моря;</w:t>
      </w:r>
    </w:p>
    <w:bookmarkEnd w:id="210"/>
    <w:bookmarkStart w:name="z21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предоставление доступа к сервису точного позиционирования (предоставление дифференциальных поправок от морской локальной дифференциальной станции);</w:t>
      </w:r>
    </w:p>
    <w:bookmarkEnd w:id="211"/>
    <w:bookmarkStart w:name="z21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продажа цифровых морских навигационных карт;</w:t>
      </w:r>
    </w:p>
    <w:bookmarkEnd w:id="212"/>
    <w:bookmarkStart w:name="z2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продажа бумажных морских навигационных карт;</w:t>
      </w:r>
    </w:p>
    <w:bookmarkEnd w:id="213"/>
    <w:bookmarkStart w:name="z2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продажа информационно-справочной и аналитической информации по навигационно-гидрографической обстановке, картографической и гидрографической изученности казахстанского сектора Каспийского моря и его берегов (лоция, информационные справочники);</w:t>
      </w:r>
    </w:p>
    <w:bookmarkEnd w:id="214"/>
    <w:bookmarkStart w:name="z22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подразделов проектной и рабочей документации по: безопасности мореплавания, средствам навигационного оборудования, путям движения судов;</w:t>
      </w:r>
    </w:p>
    <w:bookmarkEnd w:id="215"/>
    <w:bookmarkStart w:name="z2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услуги детальной съемки рельефа дна с инструментальной оценкой (в сочетании с гидролокационным обследованием);</w:t>
      </w:r>
    </w:p>
    <w:bookmarkEnd w:id="216"/>
    <w:bookmarkStart w:name="z2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координирование и установка стационарных и плавучих объектов, в том числе буровых платформ;</w:t>
      </w:r>
    </w:p>
    <w:bookmarkEnd w:id="217"/>
    <w:bookmarkStart w:name="z22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составление карт предполагаемого коридора прокладки подводного трубопровода, в том числе в 3D формате;</w:t>
      </w:r>
    </w:p>
    <w:bookmarkEnd w:id="218"/>
    <w:bookmarkStart w:name="z2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инспекция и мониторинг различных гидротехнических сооружений (подводных трубопроводов, причалов, искусственных островов);</w:t>
      </w:r>
    </w:p>
    <w:bookmarkEnd w:id="219"/>
    <w:bookmarkStart w:name="z2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тахеометрическая съемка прибрежной зоны (для детальной планировки, изучение мест подтопления и осушки);</w:t>
      </w:r>
    </w:p>
    <w:bookmarkEnd w:id="220"/>
    <w:bookmarkStart w:name="z2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создание планово-высотных геодезических сетей (съемочной и опорной);</w:t>
      </w:r>
    </w:p>
    <w:bookmarkEnd w:id="221"/>
    <w:bookmarkStart w:name="z22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проведении специальных гидрографических работ с целью оценки литодинамических процессов на побережье Каспийского моря (промер на ключевых створах, ежегодные периодические съемки для оценки заносимости).</w:t>
      </w:r>
    </w:p>
    <w:bookmarkEnd w:id="222"/>
    <w:bookmarkStart w:name="z2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Услуги, реализуемые в сфере водолазной деятельности:</w:t>
      </w:r>
    </w:p>
    <w:bookmarkEnd w:id="223"/>
    <w:bookmarkStart w:name="z2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курсы водолазов;</w:t>
      </w:r>
    </w:p>
    <w:bookmarkEnd w:id="224"/>
    <w:bookmarkStart w:name="z2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осмотр, ремонт, чистка подводной части корпуса корабля (судна).</w:t>
      </w:r>
    </w:p>
    <w:bookmarkEnd w:id="225"/>
    <w:bookmarkStart w:name="z2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Услуги, реализуемые в сфере морских транспортных перевозок:</w:t>
      </w:r>
    </w:p>
    <w:bookmarkEnd w:id="226"/>
    <w:bookmarkStart w:name="z2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буксировка судов и плавательных средств;</w:t>
      </w:r>
    </w:p>
    <w:bookmarkEnd w:id="227"/>
    <w:bookmarkStart w:name="z2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морская перевозка грузов.</w:t>
      </w:r>
    </w:p>
    <w:bookmarkEnd w:id="228"/>
    <w:bookmarkStart w:name="z2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Услуги, реализуемые в сфере аэропортовской деятельности:</w:t>
      </w:r>
    </w:p>
    <w:bookmarkEnd w:id="229"/>
    <w:bookmarkStart w:name="z2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услуги по предоставлению взлетно-посадочной полосы;</w:t>
      </w:r>
    </w:p>
    <w:bookmarkEnd w:id="230"/>
    <w:bookmarkStart w:name="z2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по обеспечению авиационной безопасности;</w:t>
      </w:r>
    </w:p>
    <w:bookmarkEnd w:id="231"/>
    <w:bookmarkStart w:name="z2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 по предоставлению места стоянки воздушному судну;</w:t>
      </w:r>
    </w:p>
    <w:bookmarkEnd w:id="232"/>
    <w:bookmarkStart w:name="z2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услуги по обработке грузов;</w:t>
      </w:r>
    </w:p>
    <w:bookmarkEnd w:id="233"/>
    <w:bookmarkStart w:name="z2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услуги по транспортировке груза на аэродроме;</w:t>
      </w:r>
    </w:p>
    <w:bookmarkEnd w:id="234"/>
    <w:bookmarkStart w:name="z2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по обслуживанию воздушного судна;</w:t>
      </w:r>
    </w:p>
    <w:bookmarkEnd w:id="235"/>
    <w:bookmarkStart w:name="z2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услуги по обеспечению воздушных судов авиационными горюче-смазочными материалами;</w:t>
      </w:r>
    </w:p>
    <w:bookmarkEnd w:id="236"/>
    <w:bookmarkStart w:name="z2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услуги по хранению горюче-смазочных материалов и спецжидкостей.</w:t>
      </w:r>
    </w:p>
    <w:bookmarkEnd w:id="237"/>
    <w:bookmarkStart w:name="z2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Услуги, реализуемые в сфере авиационной деятельности:</w:t>
      </w:r>
    </w:p>
    <w:bookmarkEnd w:id="238"/>
    <w:bookmarkStart w:name="z2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услуги, реализуемые в сфере воздушных перевозок военно-транспортной и армейской авиацией (для негосударственных организаций);</w:t>
      </w:r>
    </w:p>
    <w:bookmarkEnd w:id="239"/>
    <w:bookmarkStart w:name="z2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услуги, реализуемые в сфере воздушных перевозок военно-транспортной и армейской авиацией при привлечении иными государственными органами и организациями;</w:t>
      </w:r>
    </w:p>
    <w:bookmarkEnd w:id="240"/>
    <w:bookmarkStart w:name="z29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услуги, реализуемые в сфере воздушных перевозок военно-транспортной авиацией для выполнения международных обязательств;</w:t>
      </w:r>
    </w:p>
    <w:bookmarkEnd w:id="241"/>
    <w:bookmarkStart w:name="z29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услуги, реализуемые в сфере воздушных перевозок военно-транспортной и армейской авиацией при привлечении к поисково-спасательным работам.</w:t>
      </w:r>
    </w:p>
    <w:bookmarkEnd w:id="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приказом Министра обороны РК от 12.05.2026 </w:t>
      </w:r>
      <w:r>
        <w:rPr>
          <w:rFonts w:ascii="Times New Roman"/>
          <w:b w:val="false"/>
          <w:i w:val="false"/>
          <w:color w:val="000000"/>
          <w:sz w:val="28"/>
        </w:rPr>
        <w:t>№ 468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Услуги, реализуемые в сфере образования и науки на платной основе:</w:t>
      </w:r>
    </w:p>
    <w:bookmarkEnd w:id="243"/>
    <w:bookmarkStart w:name="z24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(или) реализация учебно-методической, издательской и полиграфической продукции;</w:t>
      </w:r>
    </w:p>
    <w:bookmarkEnd w:id="244"/>
    <w:bookmarkStart w:name="z24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научных и оборонных исследований;</w:t>
      </w:r>
    </w:p>
    <w:bookmarkEnd w:id="245"/>
    <w:bookmarkStart w:name="z24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научно-экспериментальной, учебно-материальной, спортивной базы, а также конференц-залов, брифинг-залов, актовых залов и аудиторий по их функциональному предназначению;</w:t>
      </w:r>
    </w:p>
    <w:bookmarkEnd w:id="246"/>
    <w:bookmarkStart w:name="z25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 проведение военно-учебной практики для студентов военных кафедр;</w:t>
      </w:r>
    </w:p>
    <w:bookmarkEnd w:id="247"/>
    <w:bookmarkStart w:name="z25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военного имущества военным кафедрам на платной основе;</w:t>
      </w:r>
    </w:p>
    <w:bookmarkEnd w:id="248"/>
    <w:bookmarkStart w:name="z25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переподготовка и повышение квалификации преподавателей начальной военной подготовки, допризывной и углубленной допризывной подготовки, специалистов военной подготовке граждан Республики Казахстан по программам офицеров запаса и сержантов запаса.</w:t>
      </w:r>
    </w:p>
    <w:bookmarkEnd w:id="249"/>
    <w:bookmarkStart w:name="z25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прохождение курсовой подготовки военнообязанных;</w:t>
      </w:r>
    </w:p>
    <w:bookmarkEnd w:id="250"/>
    <w:bookmarkStart w:name="z25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подготовка специалистов по программам бакалавриата, магистратуры и докторантуры;</w:t>
      </w:r>
    </w:p>
    <w:bookmarkEnd w:id="251"/>
    <w:bookmarkStart w:name="z29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предоставление интеллектуальных прав на результаты научных исследований по лицензионному договору;</w:t>
      </w:r>
    </w:p>
    <w:bookmarkEnd w:id="252"/>
    <w:bookmarkStart w:name="z25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оказание услуг по опубликованию научных статей в рецензируемых научных изданиях и изготовлению сборников конференций.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Министра обороны РК от 12.05.2026 </w:t>
      </w:r>
      <w:r>
        <w:rPr>
          <w:rFonts w:ascii="Times New Roman"/>
          <w:b w:val="false"/>
          <w:i w:val="false"/>
          <w:color w:val="000000"/>
          <w:sz w:val="28"/>
        </w:rPr>
        <w:t>№ 468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); от 27.08.2026 </w:t>
      </w:r>
      <w:r>
        <w:rPr>
          <w:rFonts w:ascii="Times New Roman"/>
          <w:b w:val="false"/>
          <w:i w:val="false"/>
          <w:color w:val="ff0000"/>
          <w:sz w:val="28"/>
        </w:rPr>
        <w:t>№ 976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Услуги, реализуемые в сфере содержания, ремонта и строительства инфраструктуры, производства изделий, подъездных путей, погрузочно-разгрузочных работ, хранения товаров, а также гостиничного дела на платной основе: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строительство, ремонт, реконструкция зданий, автомобильных дорог и искусственных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благоустройство и озеленение;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уборка и вывоз снега, твердо-бытовых и строительных отходов;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земляные работы и обвалование;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снос зданий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изготовление бетонных изделий;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гравийных (щебеночных) и песчаных карьеров;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изготовление мебели;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производство и монтаж изделий из металла;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производство и монтаж изделий из пластика, включая окна, двери, а также выполнение сопутствующих работ по установке и обслуживанию;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изготовление и монтаж металлических сооружений и конструкций;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изготовление и монтаж металлических ограждений и заграждений;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услуги подъездных железнодорожных путей;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погрузочно-разгрузочные услуги на железнодорожной рампе;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услуги ответственного хранения товаров в рамках заключенных договоров;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транспортная (автомобильная) логистика по территории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1 дополнено пунктом 10 в соответствии с приказом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Услуги, реализуемые в сфере гостиничного дела на платной основе: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номеров;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бытовых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питания.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Приложение 1 дополнено пунктом 11 в соответствии с приказом Министра обороны РК от 29.12.2025 </w:t>
      </w:r>
      <w:r>
        <w:rPr>
          <w:rFonts w:ascii="Times New Roman"/>
          <w:b w:val="false"/>
          <w:i w:val="false"/>
          <w:color w:val="000000"/>
          <w:sz w:val="28"/>
        </w:rPr>
        <w:t>№ 1770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 учреждениями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Вооруженных Сил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(работ, услуг) и использование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денег от их реализации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обороны РК от 27.08.2026 </w:t>
      </w:r>
      <w:r>
        <w:rPr>
          <w:rFonts w:ascii="Times New Roman"/>
          <w:b w:val="false"/>
          <w:i w:val="false"/>
          <w:color w:val="ff0000"/>
          <w:sz w:val="28"/>
        </w:rPr>
        <w:t>№ 976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государственного учреждения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(воинское звание, подпись,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 и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___________20___года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развития и продвижения платных услуг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государственного учреждения________________________________  на _____________________________годы  (плановый период)  Единица измерения: тысяч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товаров (работ, услуг)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достижения по результатам деятельности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Пути достижения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 счет платных услуг)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 счет бюджетных средств)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 предыдущего года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предыдущего года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Плановый период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Уточнение (корректировка) плана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(указать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Курирующий заместитель руководителя государственного учреждения_______________________________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(воинское звание, подпись, фамилия и инициалы)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Начальник финансового подразделения__________________________________________________________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(воинское звание, подпись, фамилия и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 учреждениями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Вооруженных Сил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(работ, услуг) и использование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денег от их реализации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обороны РК от 27.08.2026 </w:t>
      </w:r>
      <w:r>
        <w:rPr>
          <w:rFonts w:ascii="Times New Roman"/>
          <w:b w:val="false"/>
          <w:i w:val="false"/>
          <w:color w:val="ff0000"/>
          <w:sz w:val="28"/>
        </w:rPr>
        <w:t>№ 976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государственного учреждения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(воинское звание, подпись, фамилия и инициалы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___________20___года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реализации плана развития платных услуг государственного 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государственного учреждения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Единица измерения: тысяч теңге.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товаров (работ, услуг)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исполнении дохода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достижения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отклонения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исполнении расхода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достижения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отклонения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Курирующий заместитель руководителя государственного учреждения_________________________________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(воинское звание, подпись, фамилия и инициалы)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Начальник финансового подразделения____________________________________________________________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(воинское звание, подпись, фамилия и инициалы)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 учреждениями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Вооруженных Сил товаров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(работ, услуг) и использование денег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их реализации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обороны РК от 27.08.2026 </w:t>
      </w:r>
      <w:r>
        <w:rPr>
          <w:rFonts w:ascii="Times New Roman"/>
          <w:b w:val="false"/>
          <w:i w:val="false"/>
          <w:color w:val="ff0000"/>
          <w:sz w:val="28"/>
        </w:rPr>
        <w:t>№ 976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Пояснительная записка к Плану поступления и расходов денег от реализации товаров (работ, услуг), остающихся в распоряжении государственного учреждения Вооруженных Сил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государственного учреждения: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Краткое описание деятельности по оказанию платных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Остаток денежных средств на начало года (в тысячи теңге) в разрезе кодов и филиалов (при наличии).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Планируемая сумма дохода от реализации товаров (работ, услуг) (в тысячи теңге) в разрезе кодов и филиалов (при наличии). Краткое описание планируемого дохода.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Планируемая сумма расхода (в тысячи теңге) в разрезе кодов, специфик и филиалов (при наличии). Краткое описание планируемого расхода.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государственного учреждения____________________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финансового подразделения 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