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0e3d" w14:textId="7af0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5 мая 2025 года № 527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19.05.2025.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 (зарегистрирован в Реестре государственной регистрации нормативных правовых актов за № 15313)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 утвержденных указанным приказом: </w:t>
      </w:r>
    </w:p>
    <w:bookmarkEnd w:id="2"/>
    <w:bookmarkStart w:name="z8" w:id="3"/>
    <w:p>
      <w:pPr>
        <w:spacing w:after="0"/>
        <w:ind w:left="0"/>
        <w:jc w:val="both"/>
      </w:pPr>
      <w:r>
        <w:rPr>
          <w:rFonts w:ascii="Times New Roman"/>
          <w:b w:val="false"/>
          <w:i w:val="false"/>
          <w:color w:val="000000"/>
          <w:sz w:val="28"/>
        </w:rPr>
        <w:t>
      дополнить пунктом 1-1 следующего содержания:</w:t>
      </w:r>
    </w:p>
    <w:bookmarkEnd w:id="3"/>
    <w:bookmarkStart w:name="z9" w:id="4"/>
    <w:p>
      <w:pPr>
        <w:spacing w:after="0"/>
        <w:ind w:left="0"/>
        <w:jc w:val="both"/>
      </w:pPr>
      <w:r>
        <w:rPr>
          <w:rFonts w:ascii="Times New Roman"/>
          <w:b w:val="false"/>
          <w:i w:val="false"/>
          <w:color w:val="000000"/>
          <w:sz w:val="28"/>
        </w:rPr>
        <w:t>
      "1-1. Основные понятия, используемые в настоящих Правилах:</w:t>
      </w:r>
    </w:p>
    <w:bookmarkEnd w:id="4"/>
    <w:bookmarkStart w:name="z10" w:id="5"/>
    <w:p>
      <w:pPr>
        <w:spacing w:after="0"/>
        <w:ind w:left="0"/>
        <w:jc w:val="both"/>
      </w:pPr>
      <w:r>
        <w:rPr>
          <w:rFonts w:ascii="Times New Roman"/>
          <w:b w:val="false"/>
          <w:i w:val="false"/>
          <w:color w:val="000000"/>
          <w:sz w:val="28"/>
        </w:rPr>
        <w:t>
      1) денежное содержание – должностной оклад военнослужащего (оклад по воинской должности) в соответствии с занимаемой воинской должностью и оклад в соответствии с присвоенным воинским званием (оклад по воинскому званию);</w:t>
      </w:r>
    </w:p>
    <w:bookmarkEnd w:id="5"/>
    <w:bookmarkStart w:name="z11" w:id="6"/>
    <w:p>
      <w:pPr>
        <w:spacing w:after="0"/>
        <w:ind w:left="0"/>
        <w:jc w:val="both"/>
      </w:pPr>
      <w:r>
        <w:rPr>
          <w:rFonts w:ascii="Times New Roman"/>
          <w:b w:val="false"/>
          <w:i w:val="false"/>
          <w:color w:val="000000"/>
          <w:sz w:val="28"/>
        </w:rPr>
        <w:t>
      2) денежное довольствие – ежемесячно выплачиваемый вид довольствия, являющийся основным средством материального обеспечения военнослужащих. Денежное довольствие состоит из денежного содержания, надбавки за особые условия службы и другие надбавки и доплаты, предусмотренные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3) надбавка – ежемесячная выплата за особые условия службы, исчисляемая в процентном соотношении от должностного или базового должностного оклада, либо в фиксированном размере;</w:t>
      </w:r>
    </w:p>
    <w:bookmarkEnd w:id="7"/>
    <w:bookmarkStart w:name="z13" w:id="8"/>
    <w:p>
      <w:pPr>
        <w:spacing w:after="0"/>
        <w:ind w:left="0"/>
        <w:jc w:val="both"/>
      </w:pPr>
      <w:r>
        <w:rPr>
          <w:rFonts w:ascii="Times New Roman"/>
          <w:b w:val="false"/>
          <w:i w:val="false"/>
          <w:color w:val="000000"/>
          <w:sz w:val="28"/>
        </w:rPr>
        <w:t>
      4) пособие для оздоровления – ежегодная выплата военнослужащему, направленная на улучшение физического и психического самочувствия, выплачиваемая при убытии в ежегодный трудовой отпуск;</w:t>
      </w:r>
    </w:p>
    <w:bookmarkEnd w:id="8"/>
    <w:bookmarkStart w:name="z14" w:id="9"/>
    <w:p>
      <w:pPr>
        <w:spacing w:after="0"/>
        <w:ind w:left="0"/>
        <w:jc w:val="both"/>
      </w:pPr>
      <w:r>
        <w:rPr>
          <w:rFonts w:ascii="Times New Roman"/>
          <w:b w:val="false"/>
          <w:i w:val="false"/>
          <w:color w:val="000000"/>
          <w:sz w:val="28"/>
        </w:rPr>
        <w:t>
      5) выходное пособие – выплата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w:t>
      </w:r>
    </w:p>
    <w:bookmarkEnd w:id="9"/>
    <w:bookmarkStart w:name="z15" w:id="10"/>
    <w:p>
      <w:pPr>
        <w:spacing w:after="0"/>
        <w:ind w:left="0"/>
        <w:jc w:val="both"/>
      </w:pPr>
      <w:r>
        <w:rPr>
          <w:rFonts w:ascii="Times New Roman"/>
          <w:b w:val="false"/>
          <w:i w:val="false"/>
          <w:color w:val="000000"/>
          <w:sz w:val="28"/>
        </w:rPr>
        <w:t>
      6) подъемное пособие – денежная компенсация единовременного характера, направленная на создание социально-бытовых условий и обустройство военнослужащего и его членов семьи (при наличии) на новом месте службы.";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"6-1. Для определения размеров должностного оклада военнослужащих, проходящих воинскую службу по контракту (далее – военнослужащие по контракту) в воинской части (учреждении) создаются комиссии по исчислению стажа службы, дающего право на установление должностного оклада. В состав комиссии воинской части (учреждения) включаются должностные лица финансовых, юридических, подразделений по работе с персоналом (в случае отсутствия – лица, на которые возложены обязанности по ведению учета личного состава).";</w:t>
      </w:r>
    </w:p>
    <w:bookmarkEnd w:id="11"/>
    <w:bookmarkStart w:name="z18" w:id="12"/>
    <w:p>
      <w:pPr>
        <w:spacing w:after="0"/>
        <w:ind w:left="0"/>
        <w:jc w:val="both"/>
      </w:pPr>
      <w:r>
        <w:rPr>
          <w:rFonts w:ascii="Times New Roman"/>
          <w:b w:val="false"/>
          <w:i w:val="false"/>
          <w:color w:val="000000"/>
          <w:sz w:val="28"/>
        </w:rPr>
        <w:t>
      дополнить пунктами 7-2 и 7-3 следующего содержания:</w:t>
      </w:r>
    </w:p>
    <w:bookmarkEnd w:id="12"/>
    <w:bookmarkStart w:name="z19" w:id="13"/>
    <w:p>
      <w:pPr>
        <w:spacing w:after="0"/>
        <w:ind w:left="0"/>
        <w:jc w:val="both"/>
      </w:pPr>
      <w:r>
        <w:rPr>
          <w:rFonts w:ascii="Times New Roman"/>
          <w:b w:val="false"/>
          <w:i w:val="false"/>
          <w:color w:val="000000"/>
          <w:sz w:val="28"/>
        </w:rPr>
        <w:t xml:space="preserve">
      "7-2. Военнослужащим, проходящим воинскую службу в резерве (далее – военные резервисты) денежные выплаты осуществляются в соответствии с пунктом 1-1 </w:t>
      </w:r>
      <w:r>
        <w:rPr>
          <w:rFonts w:ascii="Times New Roman"/>
          <w:b w:val="false"/>
          <w:i w:val="false"/>
          <w:color w:val="000000"/>
          <w:sz w:val="28"/>
        </w:rPr>
        <w:t>статьи 44</w:t>
      </w:r>
      <w:r>
        <w:rPr>
          <w:rFonts w:ascii="Times New Roman"/>
          <w:b w:val="false"/>
          <w:i w:val="false"/>
          <w:color w:val="000000"/>
          <w:sz w:val="28"/>
        </w:rPr>
        <w:t xml:space="preserve"> Закона Республики Казахстан "О воинской службе и статусе военнослужащих". </w:t>
      </w:r>
    </w:p>
    <w:bookmarkEnd w:id="13"/>
    <w:bookmarkStart w:name="z20" w:id="14"/>
    <w:p>
      <w:pPr>
        <w:spacing w:after="0"/>
        <w:ind w:left="0"/>
        <w:jc w:val="both"/>
      </w:pPr>
      <w:r>
        <w:rPr>
          <w:rFonts w:ascii="Times New Roman"/>
          <w:b w:val="false"/>
          <w:i w:val="false"/>
          <w:color w:val="000000"/>
          <w:sz w:val="28"/>
        </w:rPr>
        <w:t>
      Денежные выплаты осуществляются воинскими частями (учреждениями), куда военные резервисты поступили для прохождения службы в резерве на основании приказа командира воинской части (руководителя учреждения) одновременно с выплатой денежного довольствия военнослужащим по контракту.</w:t>
      </w:r>
    </w:p>
    <w:bookmarkEnd w:id="14"/>
    <w:bookmarkStart w:name="z21" w:id="15"/>
    <w:p>
      <w:pPr>
        <w:spacing w:after="0"/>
        <w:ind w:left="0"/>
        <w:jc w:val="both"/>
      </w:pPr>
      <w:r>
        <w:rPr>
          <w:rFonts w:ascii="Times New Roman"/>
          <w:b w:val="false"/>
          <w:i w:val="false"/>
          <w:color w:val="000000"/>
          <w:sz w:val="28"/>
        </w:rPr>
        <w:t xml:space="preserve">
      7-3. Военнослужащему, в период его участия в миротворческой операции, денежное содержание выплачивается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 миротворческой деятельности".</w:t>
      </w:r>
    </w:p>
    <w:bookmarkEnd w:id="15"/>
    <w:bookmarkStart w:name="z22" w:id="16"/>
    <w:p>
      <w:pPr>
        <w:spacing w:after="0"/>
        <w:ind w:left="0"/>
        <w:jc w:val="both"/>
      </w:pPr>
      <w:r>
        <w:rPr>
          <w:rFonts w:ascii="Times New Roman"/>
          <w:b w:val="false"/>
          <w:i w:val="false"/>
          <w:color w:val="000000"/>
          <w:sz w:val="28"/>
        </w:rPr>
        <w:t>
      Выплата денежного содержания осуществляется воинскими частями (учреждениями), откуда военнослужащий убыл для участия в миротворческой операции на основании приказа командира воинской части (руководителя учреждения).";</w:t>
      </w:r>
    </w:p>
    <w:bookmarkEnd w:id="16"/>
    <w:bookmarkStart w:name="z23"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следующей редакции:</w:t>
      </w:r>
    </w:p>
    <w:bookmarkEnd w:id="17"/>
    <w:bookmarkStart w:name="z24" w:id="18"/>
    <w:p>
      <w:pPr>
        <w:spacing w:after="0"/>
        <w:ind w:left="0"/>
        <w:jc w:val="both"/>
      </w:pPr>
      <w:r>
        <w:rPr>
          <w:rFonts w:ascii="Times New Roman"/>
          <w:b w:val="false"/>
          <w:i w:val="false"/>
          <w:color w:val="000000"/>
          <w:sz w:val="28"/>
        </w:rPr>
        <w:t>
      "Параграф 5. Должностной оклад (стипендия) курсанта, магистранта, докторанта, адъюнкта и военного врача-резидента, обучающегося в военном учебном заведении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"26. Военнослужащему, со дня зачисления в распоряжение командира, с возложением на него обязанностей, выплата денежного содержания и надбавки за классную квалификацию по последней занимаемой должности сохраняется в течение сроков:</w:t>
      </w:r>
    </w:p>
    <w:bookmarkEnd w:id="19"/>
    <w:bookmarkStart w:name="z27" w:id="20"/>
    <w:p>
      <w:pPr>
        <w:spacing w:after="0"/>
        <w:ind w:left="0"/>
        <w:jc w:val="both"/>
      </w:pPr>
      <w:r>
        <w:rPr>
          <w:rFonts w:ascii="Times New Roman"/>
          <w:b w:val="false"/>
          <w:i w:val="false"/>
          <w:color w:val="000000"/>
          <w:sz w:val="28"/>
        </w:rPr>
        <w:t>
      1) при назначении его на другую должность – 2-х месяцев;</w:t>
      </w:r>
    </w:p>
    <w:bookmarkEnd w:id="20"/>
    <w:bookmarkStart w:name="z28" w:id="21"/>
    <w:p>
      <w:pPr>
        <w:spacing w:after="0"/>
        <w:ind w:left="0"/>
        <w:jc w:val="both"/>
      </w:pPr>
      <w:r>
        <w:rPr>
          <w:rFonts w:ascii="Times New Roman"/>
          <w:b w:val="false"/>
          <w:i w:val="false"/>
          <w:color w:val="000000"/>
          <w:sz w:val="28"/>
        </w:rPr>
        <w:t>
      2) в связи с проведением организационно-штатных мероприятий – 3-х месяцев.";</w:t>
      </w:r>
    </w:p>
    <w:bookmarkEnd w:id="21"/>
    <w:bookmarkStart w:name="z29" w:id="22"/>
    <w:p>
      <w:pPr>
        <w:spacing w:after="0"/>
        <w:ind w:left="0"/>
        <w:jc w:val="both"/>
      </w:pPr>
      <w:r>
        <w:rPr>
          <w:rFonts w:ascii="Times New Roman"/>
          <w:b w:val="false"/>
          <w:i w:val="false"/>
          <w:color w:val="000000"/>
          <w:sz w:val="28"/>
        </w:rPr>
        <w:t>
      дополнить пунктом 26-1 следующего содержания:</w:t>
      </w:r>
    </w:p>
    <w:bookmarkEnd w:id="22"/>
    <w:bookmarkStart w:name="z30" w:id="23"/>
    <w:p>
      <w:pPr>
        <w:spacing w:after="0"/>
        <w:ind w:left="0"/>
        <w:jc w:val="both"/>
      </w:pPr>
      <w:r>
        <w:rPr>
          <w:rFonts w:ascii="Times New Roman"/>
          <w:b w:val="false"/>
          <w:i w:val="false"/>
          <w:color w:val="000000"/>
          <w:sz w:val="28"/>
        </w:rPr>
        <w:t>
      "26-1. Военнослужащему в период нахождения в распоряжении командира (начальника), в связи с вынесением в отношении него постановления о квалификации деяния подозреваемого - до вынесения окончательного решения по уголовному делу, выплачивается ежемесячное пособие в размере оклада за воинское звание, но не менее размера минимальной заработной платы на соответствующий финансовый год.</w:t>
      </w:r>
    </w:p>
    <w:bookmarkEnd w:id="23"/>
    <w:bookmarkStart w:name="z31" w:id="24"/>
    <w:p>
      <w:pPr>
        <w:spacing w:after="0"/>
        <w:ind w:left="0"/>
        <w:jc w:val="both"/>
      </w:pPr>
      <w:r>
        <w:rPr>
          <w:rFonts w:ascii="Times New Roman"/>
          <w:b w:val="false"/>
          <w:i w:val="false"/>
          <w:color w:val="000000"/>
          <w:sz w:val="28"/>
        </w:rPr>
        <w:t>
      Военнослужащему, которому на основании постановления избрана мера пресечения в виде содержания под стражей – до вынесения окончательного решения по уголовному делу, выплата денежного довольствия приостанавливается.";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"28. Выплата военнослужащему денежного содержания и надбавки за классную квалификацию, на получение которого он утратил право в связи с нахождением в распоряжении, возобновляется:</w:t>
      </w:r>
    </w:p>
    <w:bookmarkEnd w:id="25"/>
    <w:bookmarkStart w:name="z34" w:id="26"/>
    <w:p>
      <w:pPr>
        <w:spacing w:after="0"/>
        <w:ind w:left="0"/>
        <w:jc w:val="both"/>
      </w:pPr>
      <w:r>
        <w:rPr>
          <w:rFonts w:ascii="Times New Roman"/>
          <w:b w:val="false"/>
          <w:i w:val="false"/>
          <w:color w:val="000000"/>
          <w:sz w:val="28"/>
        </w:rPr>
        <w:t>
      1) со дня подписания приказа о назначении на должность, и до дня принятия дел и должности, при этом в расчет принимается должностной оклад по последней занимаемой воинской должности;</w:t>
      </w:r>
    </w:p>
    <w:bookmarkEnd w:id="26"/>
    <w:bookmarkStart w:name="z35" w:id="27"/>
    <w:p>
      <w:pPr>
        <w:spacing w:after="0"/>
        <w:ind w:left="0"/>
        <w:jc w:val="both"/>
      </w:pPr>
      <w:r>
        <w:rPr>
          <w:rFonts w:ascii="Times New Roman"/>
          <w:b w:val="false"/>
          <w:i w:val="false"/>
          <w:color w:val="000000"/>
          <w:sz w:val="28"/>
        </w:rPr>
        <w:t>
      2) временно допущенному к исполнению обязанностей по вакантной воинской должности - со дня подписания приказа о допуске к временному исполнению обязанностей по воинской должности и до дня освобождения от исполнения обязанностей по воинской должности включительно;</w:t>
      </w:r>
    </w:p>
    <w:bookmarkEnd w:id="27"/>
    <w:bookmarkStart w:name="z36" w:id="28"/>
    <w:p>
      <w:pPr>
        <w:spacing w:after="0"/>
        <w:ind w:left="0"/>
        <w:jc w:val="both"/>
      </w:pPr>
      <w:r>
        <w:rPr>
          <w:rFonts w:ascii="Times New Roman"/>
          <w:b w:val="false"/>
          <w:i w:val="false"/>
          <w:color w:val="000000"/>
          <w:sz w:val="28"/>
        </w:rPr>
        <w:t>
      3) направленному на лечение - со дня направления, при этом денежное содержание и надбавка за классную квалификацию выплачивается по день возвращения к месту нахождения в распоряжении включительно, а убывшему в отпуск по болезни по решению военно-врачебной комиссии - по день окончания отпуска включительно;</w:t>
      </w:r>
    </w:p>
    <w:bookmarkEnd w:id="28"/>
    <w:bookmarkStart w:name="z37" w:id="29"/>
    <w:p>
      <w:pPr>
        <w:spacing w:after="0"/>
        <w:ind w:left="0"/>
        <w:jc w:val="both"/>
      </w:pPr>
      <w:r>
        <w:rPr>
          <w:rFonts w:ascii="Times New Roman"/>
          <w:b w:val="false"/>
          <w:i w:val="false"/>
          <w:color w:val="000000"/>
          <w:sz w:val="28"/>
        </w:rPr>
        <w:t>
      4) магистранту, докторанту, адъюнкту и военному врачу-резиденту, а также курсанту, зачисленному в военное учебное заведение на очное обучение - со дня подписания приказа о направлении на обучение;</w:t>
      </w:r>
    </w:p>
    <w:bookmarkEnd w:id="29"/>
    <w:bookmarkStart w:name="z38" w:id="30"/>
    <w:p>
      <w:pPr>
        <w:spacing w:after="0"/>
        <w:ind w:left="0"/>
        <w:jc w:val="both"/>
      </w:pPr>
      <w:r>
        <w:rPr>
          <w:rFonts w:ascii="Times New Roman"/>
          <w:b w:val="false"/>
          <w:i w:val="false"/>
          <w:color w:val="000000"/>
          <w:sz w:val="28"/>
        </w:rPr>
        <w:t>
      5) убывшему в ежегодный отпуск - со дня убытия в отпуск, при этом денежное содержание и надбавка за классную квалификацию выплачивается по день окончания отпуска включительно.";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"29. Военнослужащему, в случае прекращения в отношении него уголовного преследования (уголовного дела) по реабилитирующим основаниям или вынесения судом оправдательного приговора, денежное довольствие выплачивается за время вынужденного нахождения в распоряжении командира за минусом суммы, выплаченной в соответствии с пунктом 26 Правил.";</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"61. Ежемесячная надбавка к должностному окладу за шифровальную работу устанавливается военнослужащему, непосредственно занятому работой с государственными шифровальными средствами, документами и материалами, приравненными к ним (учет и хранение шифров, эксплуатация и ремонт шифровальной техники, зашифрование-расшифрование документированной информации, обучение кадров шифровальной службы) и состоящему на штатной должности в органах шифровальной службы Вооруженных Сил Республики Казахстан, а также резервным шифрработникам. Надбавка также выплачивается лицу, непосредственно занятому на шифровальной работе в органах шифровальной службы и занимающему штатную должность начальника подразделения секретного делопроизводства. В военных учебных заведениях и в учебных подразделениях надбавка выплачивается лицу, непосредственно обучающему магистрантов (докторантов), адъюнктов и курсантов шифровальной службы, а также лицу, обеспечивающему учебный процесс (начальник учебного подразделения, группы ключевой документации, подразделения секретного делопроизводства, инструктор, лаборант, техник и мастер по ремонту шифровальной техники).";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7-1 следующего содержания:</w:t>
      </w:r>
    </w:p>
    <w:bookmarkStart w:name="z45" w:id="33"/>
    <w:p>
      <w:pPr>
        <w:spacing w:after="0"/>
        <w:ind w:left="0"/>
        <w:jc w:val="both"/>
      </w:pPr>
      <w:r>
        <w:rPr>
          <w:rFonts w:ascii="Times New Roman"/>
          <w:b w:val="false"/>
          <w:i w:val="false"/>
          <w:color w:val="000000"/>
          <w:sz w:val="28"/>
        </w:rPr>
        <w:t>
      "Параграф 7-1. Доплата военнослужащим, осуществляющим научно-педагогическую деятельность в военных учебных заведениях</w:t>
      </w:r>
    </w:p>
    <w:bookmarkEnd w:id="33"/>
    <w:bookmarkStart w:name="z46" w:id="34"/>
    <w:p>
      <w:pPr>
        <w:spacing w:after="0"/>
        <w:ind w:left="0"/>
        <w:jc w:val="both"/>
      </w:pPr>
      <w:r>
        <w:rPr>
          <w:rFonts w:ascii="Times New Roman"/>
          <w:b w:val="false"/>
          <w:i w:val="false"/>
          <w:color w:val="000000"/>
          <w:sz w:val="28"/>
        </w:rPr>
        <w:t>
      62-1. Военнослужащим осуществляющим научно-педагогическую деятельность в военных учебных заведениях устанавливается ежемесячная доплата в соответствии с пунктом 6 статьи 52 Закона Республики Казахстан "Об образовании". Доплата за ученую степень выплачивается со дня присвоения ученой степени, но не ранее дня принятия дел и должности.";</w:t>
      </w:r>
    </w:p>
    <w:bookmarkEnd w:id="34"/>
    <w:bookmarkStart w:name="z47" w:id="35"/>
    <w:p>
      <w:pPr>
        <w:spacing w:after="0"/>
        <w:ind w:left="0"/>
        <w:jc w:val="both"/>
      </w:pPr>
      <w:r>
        <w:rPr>
          <w:rFonts w:ascii="Times New Roman"/>
          <w:b w:val="false"/>
          <w:i w:val="false"/>
          <w:color w:val="000000"/>
          <w:sz w:val="28"/>
        </w:rPr>
        <w:t>
      дополнить пунктом 67-1 следующего содержания:</w:t>
      </w:r>
    </w:p>
    <w:bookmarkEnd w:id="35"/>
    <w:bookmarkStart w:name="z48" w:id="36"/>
    <w:p>
      <w:pPr>
        <w:spacing w:after="0"/>
        <w:ind w:left="0"/>
        <w:jc w:val="both"/>
      </w:pPr>
      <w:r>
        <w:rPr>
          <w:rFonts w:ascii="Times New Roman"/>
          <w:b w:val="false"/>
          <w:i w:val="false"/>
          <w:color w:val="000000"/>
          <w:sz w:val="28"/>
        </w:rPr>
        <w:t>
      "67-1. При определении размера пособия для оздоровления учитывается должностной оклад военнослужащего на дату начала отпуска.";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71-1</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"71-1. При определении размера подъемного пособия учитывается протяженность автомобильных дорог между границами населенных пунктов от пункта убытия до пункта назначения. Расстояние между населенными пунктами рассчитывается по кратчайшему пути, независимо от значения автомобильных дорог.</w:t>
      </w:r>
    </w:p>
    <w:bookmarkEnd w:id="37"/>
    <w:bookmarkStart w:name="z51" w:id="38"/>
    <w:p>
      <w:pPr>
        <w:spacing w:after="0"/>
        <w:ind w:left="0"/>
        <w:jc w:val="both"/>
      </w:pPr>
      <w:r>
        <w:rPr>
          <w:rFonts w:ascii="Times New Roman"/>
          <w:b w:val="false"/>
          <w:i w:val="false"/>
          <w:color w:val="000000"/>
          <w:sz w:val="28"/>
        </w:rPr>
        <w:t>
      При определении размера подъемного пособия учитывается должностной оклад на день принятия дел и должности.";</w:t>
      </w:r>
    </w:p>
    <w:bookmarkEnd w:id="38"/>
    <w:bookmarkStart w:name="z52" w:id="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74</w:t>
      </w:r>
      <w:r>
        <w:rPr>
          <w:rFonts w:ascii="Times New Roman"/>
          <w:b w:val="false"/>
          <w:i w:val="false"/>
          <w:color w:val="000000"/>
          <w:sz w:val="28"/>
        </w:rPr>
        <w:t xml:space="preserve"> изложить следующей редакции:</w:t>
      </w:r>
    </w:p>
    <w:bookmarkEnd w:id="39"/>
    <w:bookmarkStart w:name="z53" w:id="40"/>
    <w:p>
      <w:pPr>
        <w:spacing w:after="0"/>
        <w:ind w:left="0"/>
        <w:jc w:val="both"/>
      </w:pPr>
      <w:r>
        <w:rPr>
          <w:rFonts w:ascii="Times New Roman"/>
          <w:b w:val="false"/>
          <w:i w:val="false"/>
          <w:color w:val="000000"/>
          <w:sz w:val="28"/>
        </w:rPr>
        <w:t>
      "74. Подъемное пособие выплачивается на каждого члена семьи военнослужащего (супруг (супруга), ребенок (дети)) на основании справки о составе его семьи ко дню его фактического перевода и записанных в личном деле.";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дополнить частью седьмой следующего содержания:</w:t>
      </w:r>
    </w:p>
    <w:bookmarkStart w:name="z55" w:id="41"/>
    <w:p>
      <w:pPr>
        <w:spacing w:after="0"/>
        <w:ind w:left="0"/>
        <w:jc w:val="both"/>
      </w:pPr>
      <w:r>
        <w:rPr>
          <w:rFonts w:ascii="Times New Roman"/>
          <w:b w:val="false"/>
          <w:i w:val="false"/>
          <w:color w:val="000000"/>
          <w:sz w:val="28"/>
        </w:rPr>
        <w:t>
      "При определении размера выходного пособия учитывается должностной оклад на день, предшествующий дню исключения из списков личного состава части.";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57" w:id="42"/>
    <w:p>
      <w:pPr>
        <w:spacing w:after="0"/>
        <w:ind w:left="0"/>
        <w:jc w:val="both"/>
      </w:pPr>
      <w:r>
        <w:rPr>
          <w:rFonts w:ascii="Times New Roman"/>
          <w:b w:val="false"/>
          <w:i w:val="false"/>
          <w:color w:val="000000"/>
          <w:sz w:val="28"/>
        </w:rPr>
        <w:t xml:space="preserve">
      "90. Военнослужащему, кроме военнослужащего срочной службы, находящемуся ко дню получения воинской частью (учреждением) приказа (извещения) об увольнении с воинской службы на лечении в медицинской организации, денежное довольствие выплачивается по день возвращения к месту службы включительно, а находящемуся в ежегодном основном отпуске по день окончания отпуска включительно. При этом военнослужащему, не сдавшему до убытия на лечение или в отпуск дела и должность, денежное довольствие выплачивается также за время сдачи дел и должности в пределах сроков, установленных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w:t>
      </w:r>
    </w:p>
    <w:bookmarkEnd w:id="42"/>
    <w:bookmarkStart w:name="z58" w:id="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97-3</w:t>
      </w:r>
      <w:r>
        <w:rPr>
          <w:rFonts w:ascii="Times New Roman"/>
          <w:b w:val="false"/>
          <w:i w:val="false"/>
          <w:color w:val="000000"/>
          <w:sz w:val="28"/>
        </w:rPr>
        <w:t xml:space="preserve"> исключить;</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97-5</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"97-5. Предложения о премировании военнослужащего представляются Министру обороны Республики Казахстан через вышестоящие органы военного управления по согласованию с курирующим заместителем Министра обороны Республики Казахстан, заместителем начальника Генерального штаба или руководителем аппарата.</w:t>
      </w:r>
    </w:p>
    <w:bookmarkEnd w:id="44"/>
    <w:bookmarkStart w:name="z61" w:id="45"/>
    <w:p>
      <w:pPr>
        <w:spacing w:after="0"/>
        <w:ind w:left="0"/>
        <w:jc w:val="both"/>
      </w:pPr>
      <w:r>
        <w:rPr>
          <w:rFonts w:ascii="Times New Roman"/>
          <w:b w:val="false"/>
          <w:i w:val="false"/>
          <w:color w:val="000000"/>
          <w:sz w:val="28"/>
        </w:rPr>
        <w:t>
      Премирование производится:</w:t>
      </w:r>
    </w:p>
    <w:bookmarkEnd w:id="45"/>
    <w:bookmarkStart w:name="z62" w:id="46"/>
    <w:p>
      <w:pPr>
        <w:spacing w:after="0"/>
        <w:ind w:left="0"/>
        <w:jc w:val="both"/>
      </w:pPr>
      <w:r>
        <w:rPr>
          <w:rFonts w:ascii="Times New Roman"/>
          <w:b w:val="false"/>
          <w:i w:val="false"/>
          <w:color w:val="000000"/>
          <w:sz w:val="28"/>
        </w:rPr>
        <w:t>
      1) военнослужащего Министерства обороны Республики Казахстан и Генерального штаба Вооруженных Сил Республики Казахстан, на основании приказа Министра обороны Республики Казахстан либо лица, его замещающего;</w:t>
      </w:r>
    </w:p>
    <w:bookmarkEnd w:id="46"/>
    <w:bookmarkStart w:name="z63" w:id="47"/>
    <w:p>
      <w:pPr>
        <w:spacing w:after="0"/>
        <w:ind w:left="0"/>
        <w:jc w:val="both"/>
      </w:pPr>
      <w:r>
        <w:rPr>
          <w:rFonts w:ascii="Times New Roman"/>
          <w:b w:val="false"/>
          <w:i w:val="false"/>
          <w:color w:val="000000"/>
          <w:sz w:val="28"/>
        </w:rPr>
        <w:t>
      2) главнокомандующего видом войск Вооруженных Сил Республики Казахстан, начальника главного управления, командира воинской части (руководителя учреждения), непосредственно подчиненного Министру обороны Республики Казахстан и начальнику Генерального штаба Вооруженных Сил Республики Казахстан, производится на основании соответствующих приказов Министра обороны Республики Казахстан;</w:t>
      </w:r>
    </w:p>
    <w:bookmarkEnd w:id="47"/>
    <w:bookmarkStart w:name="z64" w:id="48"/>
    <w:p>
      <w:pPr>
        <w:spacing w:after="0"/>
        <w:ind w:left="0"/>
        <w:jc w:val="both"/>
      </w:pPr>
      <w:r>
        <w:rPr>
          <w:rFonts w:ascii="Times New Roman"/>
          <w:b w:val="false"/>
          <w:i w:val="false"/>
          <w:color w:val="000000"/>
          <w:sz w:val="28"/>
        </w:rPr>
        <w:t>
      3) командующего войсками регионального командования, рода войск, командира воинской части (руководителя учреждения), непосредственно подчиненного главнокомандующему видом войск и начальнику главного управления, производится на основании соответствующего приказа главнокомандующего вида войск и начальника главного управления;</w:t>
      </w:r>
    </w:p>
    <w:bookmarkEnd w:id="48"/>
    <w:bookmarkStart w:name="z65" w:id="49"/>
    <w:p>
      <w:pPr>
        <w:spacing w:after="0"/>
        <w:ind w:left="0"/>
        <w:jc w:val="both"/>
      </w:pPr>
      <w:r>
        <w:rPr>
          <w:rFonts w:ascii="Times New Roman"/>
          <w:b w:val="false"/>
          <w:i w:val="false"/>
          <w:color w:val="000000"/>
          <w:sz w:val="28"/>
        </w:rPr>
        <w:t xml:space="preserve">
      4) командира воинской части (руководителя учреждения), непосредственно подчиненного командующему войсками регионального командования, рода войск производится на основании соответствующего приказа, командующего войсками региональных командований, рода войск; </w:t>
      </w:r>
    </w:p>
    <w:bookmarkEnd w:id="49"/>
    <w:bookmarkStart w:name="z66" w:id="50"/>
    <w:p>
      <w:pPr>
        <w:spacing w:after="0"/>
        <w:ind w:left="0"/>
        <w:jc w:val="both"/>
      </w:pPr>
      <w:r>
        <w:rPr>
          <w:rFonts w:ascii="Times New Roman"/>
          <w:b w:val="false"/>
          <w:i w:val="false"/>
          <w:color w:val="000000"/>
          <w:sz w:val="28"/>
        </w:rPr>
        <w:t>
      Премирование военнослужащего, не указанного в подпунктах 1), 2), 3) и 4) настоящего пункта, производится на основании приказа командира воинской части (руководителя учреждения).";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97-6</w:t>
      </w:r>
      <w:r>
        <w:rPr>
          <w:rFonts w:ascii="Times New Roman"/>
          <w:b w:val="false"/>
          <w:i w:val="false"/>
          <w:color w:val="000000"/>
          <w:sz w:val="28"/>
        </w:rPr>
        <w:t xml:space="preserve"> изложить в следующей редакции: </w:t>
      </w:r>
    </w:p>
    <w:bookmarkStart w:name="z68" w:id="51"/>
    <w:p>
      <w:pPr>
        <w:spacing w:after="0"/>
        <w:ind w:left="0"/>
        <w:jc w:val="both"/>
      </w:pPr>
      <w:r>
        <w:rPr>
          <w:rFonts w:ascii="Times New Roman"/>
          <w:b w:val="false"/>
          <w:i w:val="false"/>
          <w:color w:val="000000"/>
          <w:sz w:val="28"/>
        </w:rPr>
        <w:t>
      "97-6. Издание приказов о премировании военнослужащего производится при наличии решения Министра обороны Республики Казахстан о премировании и денежных средств, предназначенных на указанные цели.</w:t>
      </w:r>
    </w:p>
    <w:bookmarkEnd w:id="51"/>
    <w:bookmarkStart w:name="z69" w:id="52"/>
    <w:p>
      <w:pPr>
        <w:spacing w:after="0"/>
        <w:ind w:left="0"/>
        <w:jc w:val="both"/>
      </w:pPr>
      <w:r>
        <w:rPr>
          <w:rFonts w:ascii="Times New Roman"/>
          <w:b w:val="false"/>
          <w:i w:val="false"/>
          <w:color w:val="000000"/>
          <w:sz w:val="28"/>
        </w:rPr>
        <w:t>
      Требования настоящего пункта в части наличия решения Министра обороны Республики Казахстан о премировании не распространяется на случаи премирования к юбилейным датам (к дням рождения, если военнослужащему исполняется 50, 55, 60 и каждые последующие 5 лет, в размере одного должностного оклада).";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97-9 изложить в следующей редакции:</w:t>
      </w:r>
    </w:p>
    <w:bookmarkStart w:name="z71" w:id="53"/>
    <w:p>
      <w:pPr>
        <w:spacing w:after="0"/>
        <w:ind w:left="0"/>
        <w:jc w:val="both"/>
      </w:pPr>
      <w:r>
        <w:rPr>
          <w:rFonts w:ascii="Times New Roman"/>
          <w:b w:val="false"/>
          <w:i w:val="false"/>
          <w:color w:val="000000"/>
          <w:sz w:val="28"/>
        </w:rPr>
        <w:t>
      "97-9. Оказание материальной помощи военнослужащему осуществляется в связи с его тяжелым материальным положением, в случаях:</w:t>
      </w:r>
    </w:p>
    <w:bookmarkEnd w:id="53"/>
    <w:bookmarkStart w:name="z72" w:id="54"/>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(удочерителей), усыновленных (удочеренных), полнородных и неполнородных братьев и сестер, дедушек, бабушек, внуков) или свойственников (близких родственников супругов) – в размере не более семи базовых должностных окладов;";</w:t>
      </w:r>
    </w:p>
    <w:bookmarkEnd w:id="54"/>
    <w:bookmarkStart w:name="z7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97-10</w:t>
      </w:r>
      <w:r>
        <w:rPr>
          <w:rFonts w:ascii="Times New Roman"/>
          <w:b w:val="false"/>
          <w:i w:val="false"/>
          <w:color w:val="000000"/>
          <w:sz w:val="28"/>
        </w:rPr>
        <w:t>: часть первую изложить в следующей редакции:</w:t>
      </w:r>
    </w:p>
    <w:bookmarkEnd w:id="55"/>
    <w:bookmarkStart w:name="z74" w:id="56"/>
    <w:p>
      <w:pPr>
        <w:spacing w:after="0"/>
        <w:ind w:left="0"/>
        <w:jc w:val="both"/>
      </w:pPr>
      <w:r>
        <w:rPr>
          <w:rFonts w:ascii="Times New Roman"/>
          <w:b w:val="false"/>
          <w:i w:val="false"/>
          <w:color w:val="000000"/>
          <w:sz w:val="28"/>
        </w:rPr>
        <w:t>
      "97-10 Материальная помощь военнослужащему оказывается на основании его рапорта о тяжелом материальном положении в соответствующую комиссию по оказанию материальной помощи. К рапорту прилагаются следующие документы:";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"5) в случае причинения имущественного вреда военнослужащему вследствие стихийных бедствий:</w:t>
      </w:r>
    </w:p>
    <w:bookmarkEnd w:id="57"/>
    <w:bookmarkStart w:name="z77" w:id="58"/>
    <w:p>
      <w:pPr>
        <w:spacing w:after="0"/>
        <w:ind w:left="0"/>
        <w:jc w:val="both"/>
      </w:pPr>
      <w:r>
        <w:rPr>
          <w:rFonts w:ascii="Times New Roman"/>
          <w:b w:val="false"/>
          <w:i w:val="false"/>
          <w:color w:val="000000"/>
          <w:sz w:val="28"/>
        </w:rPr>
        <w:t>
      копия документа удостоверяющего личность гражданина Республики Казахстан;</w:t>
      </w:r>
    </w:p>
    <w:bookmarkEnd w:id="58"/>
    <w:bookmarkStart w:name="z78" w:id="59"/>
    <w:p>
      <w:pPr>
        <w:spacing w:after="0"/>
        <w:ind w:left="0"/>
        <w:jc w:val="both"/>
      </w:pPr>
      <w:r>
        <w:rPr>
          <w:rFonts w:ascii="Times New Roman"/>
          <w:b w:val="false"/>
          <w:i w:val="false"/>
          <w:color w:val="000000"/>
          <w:sz w:val="28"/>
        </w:rPr>
        <w:t>
      копии документов из органов внутренних дел Республики Казахстан или местных исполнительных органов, подтверждающих причинение имущественного вреда;";</w:t>
      </w:r>
    </w:p>
    <w:bookmarkEnd w:id="59"/>
    <w:bookmarkStart w:name="z79" w:id="60"/>
    <w:p>
      <w:pPr>
        <w:spacing w:after="0"/>
        <w:ind w:left="0"/>
        <w:jc w:val="both"/>
      </w:pPr>
      <w:r>
        <w:rPr>
          <w:rFonts w:ascii="Times New Roman"/>
          <w:b w:val="false"/>
          <w:i w:val="false"/>
          <w:color w:val="000000"/>
          <w:sz w:val="28"/>
        </w:rPr>
        <w:t>
      дополнить частью второй следующего содержания:</w:t>
      </w:r>
    </w:p>
    <w:bookmarkEnd w:id="60"/>
    <w:bookmarkStart w:name="z80" w:id="61"/>
    <w:p>
      <w:pPr>
        <w:spacing w:after="0"/>
        <w:ind w:left="0"/>
        <w:jc w:val="both"/>
      </w:pPr>
      <w:r>
        <w:rPr>
          <w:rFonts w:ascii="Times New Roman"/>
          <w:b w:val="false"/>
          <w:i w:val="false"/>
          <w:color w:val="000000"/>
          <w:sz w:val="28"/>
        </w:rPr>
        <w:t>
      "Материальная помощь военнослужащему при увольнении на пенсию допускается на основании его заявления после исключения из списков части, поданного не позднее одного месяца со дня исключения из списков части.".</w:t>
      </w:r>
    </w:p>
    <w:bookmarkEnd w:id="61"/>
    <w:bookmarkStart w:name="z81" w:id="6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62"/>
    <w:bookmarkStart w:name="z82" w:id="6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63"/>
    <w:bookmarkStart w:name="z83" w:id="6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официального опубликования;</w:t>
      </w:r>
    </w:p>
    <w:bookmarkEnd w:id="64"/>
    <w:bookmarkStart w:name="z84" w:id="6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65"/>
    <w:bookmarkStart w:name="z85" w:id="6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6"/>
    <w:bookmarkStart w:name="z86" w:id="6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67"/>
    <w:bookmarkStart w:name="z87" w:id="68"/>
    <w:p>
      <w:pPr>
        <w:spacing w:after="0"/>
        <w:ind w:left="0"/>
        <w:jc w:val="both"/>
      </w:pPr>
      <w:r>
        <w:rPr>
          <w:rFonts w:ascii="Times New Roman"/>
          <w:b w:val="false"/>
          <w:i w:val="false"/>
          <w:color w:val="000000"/>
          <w:sz w:val="28"/>
        </w:rPr>
        <w:t>
      5. Настоящий приказ вводится в действие с 19 мая 2025 года и подлежит официальному опубликованию.</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