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fb4f" w14:textId="576f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канцелярскими и офисными принадлежностями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 мая 2025 года № 507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канцелярскими и офисными принадлежностями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Командиру войсковой части 65235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13 октября 2022 года № 912"Об утверждении натуральных норм обеспечения канцелярскими и офисными принадлежностями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заинтересованных должностных лиц и структурных подразделений.</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мая 2025 года № 507</w:t>
            </w:r>
          </w:p>
        </w:tc>
      </w:tr>
    </w:tbl>
    <w:bookmarkStart w:name="z17" w:id="11"/>
    <w:p>
      <w:pPr>
        <w:spacing w:after="0"/>
        <w:ind w:left="0"/>
        <w:jc w:val="left"/>
      </w:pPr>
      <w:r>
        <w:rPr>
          <w:rFonts w:ascii="Times New Roman"/>
          <w:b/>
          <w:i w:val="false"/>
          <w:color w:val="000000"/>
        </w:rPr>
        <w:t xml:space="preserve"> Натуральные нормы обеспечения канцелярскими и офисными принадлежностями Вооруженных Сил Республики Казахстан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канцелярской и офисной принадлежности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и применения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Норма в количественном выражении</w:t>
            </w:r>
          </w:p>
          <w:bookmarkEnd w:id="12"/>
          <w:p>
            <w:pPr>
              <w:spacing w:after="20"/>
              <w:ind w:left="20"/>
              <w:jc w:val="both"/>
            </w:pPr>
            <w:r>
              <w:rPr>
                <w:rFonts w:ascii="Times New Roman"/>
                <w:b w:val="false"/>
                <w:i w:val="false"/>
                <w:color w:val="000000"/>
                <w:sz w:val="20"/>
              </w:rPr>
              <w:t>
(Со знаком "*" - смотреть в примечаниях)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Канцелярские принадлежности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офисного оборудования, формата А4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офисного оборудования, формата А3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заметок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Дляпометок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плоттера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факсов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факсимильных аппаратов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Дырокол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Зажимы для бумаг, металлические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ножницы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Каттер – канцелярский нож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Кейс-чемодан пластиковый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Длят ранспортировки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канцелярский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(резинка)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маркерной доски и выделения текста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штемпельная краска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заправки штампов и печатей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набор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регистр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архивных дел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на доклад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пластиковая с файлами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с 1 зажимом, Office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скоросшиватель, картон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 беговка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кожаный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канцелярского степлера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канцелярский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Скрепки канцелярские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Степлерка нцелярский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Стикеры цветные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Дляповседневнойдеятельности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Точилка для карандашей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 вкладыш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простой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Ручкашариковаяпростая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 и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единицы на один предмет обучения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архивная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архивных документов и дел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 необходимой потребности для ведомственного архива МО РК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(мешки)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Дляэвакуациидокументов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каждый сейф (шкаф) с документами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сургуч (коричневый)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опечатывания секретной корреспонденции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единицы на одно подразделение / учреждение документационного обеспечения ЗГС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нанесения клея</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большая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Дляп рошивкид окументов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Пять единиц на одно структурное подразделение/учреждение</w:t>
            </w:r>
          </w:p>
          <w:bookmarkEnd w:id="13"/>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Десять единиц на одно структурное подразделение/учреждение</w:t>
            </w:r>
          </w:p>
          <w:bookmarkEnd w:id="14"/>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опечатывания сейфов и шкафов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Одна единица на одно структурное подразделение/учреждение</w:t>
            </w:r>
          </w:p>
          <w:bookmarkEnd w:id="15"/>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 пальцев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матовая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архивных дел</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конвертирования почтовых отправлений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пакетирования почты не стандартных размеров</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ламинирования документов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Обложка пластиковая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брошюратора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брошюратора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Штемпельная подушка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Офисная принадлежность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Бумагауничтожитель (шредер)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Дляу ничтожения несекретных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светильник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работы в темное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Бумагорезательный аппарат (резак)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резки бумаги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Одна единица на одно структурное подразделение/учреждение</w:t>
            </w:r>
          </w:p>
          <w:bookmarkEnd w:id="16"/>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бумаги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Переплетно-шнуровочное устройство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офисный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ламинирования бумаги</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Одна единица на один рабочий кабинет</w:t>
            </w:r>
          </w:p>
          <w:bookmarkEnd w:id="17"/>
          <w:p>
            <w:pPr>
              <w:spacing w:after="20"/>
              <w:ind w:left="20"/>
              <w:jc w:val="both"/>
            </w:pPr>
            <w:r>
              <w:rPr>
                <w:rFonts w:ascii="Times New Roman"/>
                <w:b w:val="false"/>
                <w:i w:val="false"/>
                <w:color w:val="000000"/>
                <w:sz w:val="20"/>
              </w:rPr>
              <w:t>
(Служебноепомещение, класс)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мусора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нагреватель (сургучника)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разогрева сургуча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одно подразделения/учреждение документационного обеспечения ЗГС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каждого работника материально-технического и финансового обеспечения</w:t>
            </w:r>
          </w:p>
        </w:tc>
      </w:tr>
    </w:tbl>
    <w:bookmarkStart w:name="z24" w:id="18"/>
    <w:p>
      <w:pPr>
        <w:spacing w:after="0"/>
        <w:ind w:left="0"/>
        <w:jc w:val="both"/>
      </w:pPr>
      <w:r>
        <w:rPr>
          <w:rFonts w:ascii="Times New Roman"/>
          <w:b w:val="false"/>
          <w:i w:val="false"/>
          <w:color w:val="000000"/>
          <w:sz w:val="28"/>
        </w:rPr>
        <w:t>
      Примечание:</w:t>
      </w:r>
    </w:p>
    <w:bookmarkEnd w:id="18"/>
    <w:bookmarkStart w:name="z25" w:id="19"/>
    <w:p>
      <w:pPr>
        <w:spacing w:after="0"/>
        <w:ind w:left="0"/>
        <w:jc w:val="both"/>
      </w:pPr>
      <w:r>
        <w:rPr>
          <w:rFonts w:ascii="Times New Roman"/>
          <w:b w:val="false"/>
          <w:i w:val="false"/>
          <w:color w:val="000000"/>
          <w:sz w:val="28"/>
        </w:rPr>
        <w:t>
      1. Норма 1* – Министр обороны, заместитель Министра обороны, руководитель аппарата Министерства обороны, заместитель руководителя аппарата Министерства обороны, заместитель начальника Генерального штаба, советник Министра обороны, помощник Министра обороны и приемные.</w:t>
      </w:r>
    </w:p>
    <w:bookmarkEnd w:id="19"/>
    <w:bookmarkStart w:name="z26" w:id="20"/>
    <w:p>
      <w:pPr>
        <w:spacing w:after="0"/>
        <w:ind w:left="0"/>
        <w:jc w:val="both"/>
      </w:pPr>
      <w:r>
        <w:rPr>
          <w:rFonts w:ascii="Times New Roman"/>
          <w:b w:val="false"/>
          <w:i w:val="false"/>
          <w:color w:val="000000"/>
          <w:sz w:val="28"/>
        </w:rPr>
        <w:t>
      2. Норма 2* – главнокомандующий видом Вооруженных Сил, командующий войсками регионального командования, командующий родом войск, командующий Силами специальных операций, начальник департамента, главного управления (самостоятельного), управления (самостоятельного), центра (самостоятельного), главной инспекции, департамента (управления, отдела) по делам обороны, военно-учебного заведения (учреждения), военно-медицинских (медицинских) подразделений, республиканского государственного учреждения, начальник национального центра управления обороной ГШ ВС РК, председатель Спортивного комитета - начальник Центрального спортивного клуба, а также их заместители (помощники) и им равные.</w:t>
      </w:r>
    </w:p>
    <w:bookmarkEnd w:id="20"/>
    <w:bookmarkStart w:name="z27" w:id="21"/>
    <w:p>
      <w:pPr>
        <w:spacing w:after="0"/>
        <w:ind w:left="0"/>
        <w:jc w:val="both"/>
      </w:pPr>
      <w:r>
        <w:rPr>
          <w:rFonts w:ascii="Times New Roman"/>
          <w:b w:val="false"/>
          <w:i w:val="false"/>
          <w:color w:val="000000"/>
          <w:sz w:val="28"/>
        </w:rPr>
        <w:t>
      3. Норма 3* – количество на одну штатную единицу органа военного управления (стратегического, оперативно-стратегического, оперативно-территориального, оперативно-тактического) и профессорско-преподавательского состава.</w:t>
      </w:r>
    </w:p>
    <w:bookmarkEnd w:id="21"/>
    <w:bookmarkStart w:name="z28" w:id="22"/>
    <w:p>
      <w:pPr>
        <w:spacing w:after="0"/>
        <w:ind w:left="0"/>
        <w:jc w:val="both"/>
      </w:pPr>
      <w:r>
        <w:rPr>
          <w:rFonts w:ascii="Times New Roman"/>
          <w:b w:val="false"/>
          <w:i w:val="false"/>
          <w:color w:val="000000"/>
          <w:sz w:val="28"/>
        </w:rPr>
        <w:t>
      4. Норма 4* – воспитанники военно-учебных заведений (курсанты, кадеты, уланы).</w:t>
      </w:r>
    </w:p>
    <w:bookmarkEnd w:id="22"/>
    <w:bookmarkStart w:name="z29" w:id="23"/>
    <w:p>
      <w:pPr>
        <w:spacing w:after="0"/>
        <w:ind w:left="0"/>
        <w:jc w:val="both"/>
      </w:pPr>
      <w:r>
        <w:rPr>
          <w:rFonts w:ascii="Times New Roman"/>
          <w:b w:val="false"/>
          <w:i w:val="false"/>
          <w:color w:val="000000"/>
          <w:sz w:val="28"/>
        </w:rPr>
        <w:t>
      5. Норма 5* – военнослужащие срочной воинской службы.</w:t>
      </w:r>
    </w:p>
    <w:bookmarkEnd w:id="23"/>
    <w:bookmarkStart w:name="z30" w:id="24"/>
    <w:p>
      <w:pPr>
        <w:spacing w:after="0"/>
        <w:ind w:left="0"/>
        <w:jc w:val="both"/>
      </w:pPr>
      <w:r>
        <w:rPr>
          <w:rFonts w:ascii="Times New Roman"/>
          <w:b w:val="false"/>
          <w:i w:val="false"/>
          <w:color w:val="000000"/>
          <w:sz w:val="28"/>
        </w:rPr>
        <w:t>
      6. Норма 6* – количество на одну штатную единицу, не вошедшие в Норму.</w:t>
      </w:r>
    </w:p>
    <w:bookmarkEnd w:id="24"/>
    <w:bookmarkStart w:name="z31" w:id="25"/>
    <w:p>
      <w:pPr>
        <w:spacing w:after="0"/>
        <w:ind w:left="0"/>
        <w:jc w:val="both"/>
      </w:pPr>
      <w:r>
        <w:rPr>
          <w:rFonts w:ascii="Times New Roman"/>
          <w:b w:val="false"/>
          <w:i w:val="false"/>
          <w:color w:val="000000"/>
          <w:sz w:val="28"/>
        </w:rPr>
        <w:t>
      7. 1* – планируется по заявке в зависимости от объема необходимой потребности, при наличии соответствующей техники.</w:t>
      </w:r>
    </w:p>
    <w:bookmarkEnd w:id="25"/>
    <w:bookmarkStart w:name="z32" w:id="26"/>
    <w:p>
      <w:pPr>
        <w:spacing w:after="0"/>
        <w:ind w:left="0"/>
        <w:jc w:val="both"/>
      </w:pPr>
      <w:r>
        <w:rPr>
          <w:rFonts w:ascii="Times New Roman"/>
          <w:b w:val="false"/>
          <w:i w:val="false"/>
          <w:color w:val="000000"/>
          <w:sz w:val="28"/>
        </w:rPr>
        <w:t>
      8. 2*– планируется на две штатной единицы, одна единица измерения.</w:t>
      </w:r>
    </w:p>
    <w:bookmarkEnd w:id="26"/>
    <w:bookmarkStart w:name="z33" w:id="27"/>
    <w:p>
      <w:pPr>
        <w:spacing w:after="0"/>
        <w:ind w:left="0"/>
        <w:jc w:val="both"/>
      </w:pPr>
      <w:r>
        <w:rPr>
          <w:rFonts w:ascii="Times New Roman"/>
          <w:b w:val="false"/>
          <w:i w:val="false"/>
          <w:color w:val="000000"/>
          <w:sz w:val="28"/>
        </w:rPr>
        <w:t>
      9. 2**– планируется на одну штатную единицу, две единицы измерения на подразделения/учреждение материально технического обеспечение и/или преподавательскому составу военно-учебных заведении.</w:t>
      </w:r>
    </w:p>
    <w:bookmarkEnd w:id="27"/>
    <w:bookmarkStart w:name="z34" w:id="28"/>
    <w:p>
      <w:pPr>
        <w:spacing w:after="0"/>
        <w:ind w:left="0"/>
        <w:jc w:val="both"/>
      </w:pPr>
      <w:r>
        <w:rPr>
          <w:rFonts w:ascii="Times New Roman"/>
          <w:b w:val="false"/>
          <w:i w:val="false"/>
          <w:color w:val="000000"/>
          <w:sz w:val="28"/>
        </w:rPr>
        <w:t>
      10. 5*– планируется на пять штатной единицы, одна единица измерения.</w:t>
      </w:r>
    </w:p>
    <w:bookmarkEnd w:id="28"/>
    <w:bookmarkStart w:name="z35" w:id="29"/>
    <w:p>
      <w:pPr>
        <w:spacing w:after="0"/>
        <w:ind w:left="0"/>
        <w:jc w:val="both"/>
      </w:pPr>
      <w:r>
        <w:rPr>
          <w:rFonts w:ascii="Times New Roman"/>
          <w:b w:val="false"/>
          <w:i w:val="false"/>
          <w:color w:val="000000"/>
          <w:sz w:val="28"/>
        </w:rPr>
        <w:t>
      11. 10*– планируется до десяти штатной единицы, одна единица измерения.</w:t>
      </w:r>
    </w:p>
    <w:bookmarkEnd w:id="29"/>
    <w:bookmarkStart w:name="z36" w:id="30"/>
    <w:p>
      <w:pPr>
        <w:spacing w:after="0"/>
        <w:ind w:left="0"/>
        <w:jc w:val="both"/>
      </w:pPr>
      <w:r>
        <w:rPr>
          <w:rFonts w:ascii="Times New Roman"/>
          <w:b w:val="false"/>
          <w:i w:val="false"/>
          <w:color w:val="000000"/>
          <w:sz w:val="28"/>
        </w:rPr>
        <w:t>
      12. 20*– планируется до двадцати штатной единицы, одна единица измерения.</w:t>
      </w:r>
    </w:p>
    <w:bookmarkEnd w:id="30"/>
    <w:bookmarkStart w:name="z37" w:id="31"/>
    <w:p>
      <w:pPr>
        <w:spacing w:after="0"/>
        <w:ind w:left="0"/>
        <w:jc w:val="both"/>
      </w:pPr>
      <w:r>
        <w:rPr>
          <w:rFonts w:ascii="Times New Roman"/>
          <w:b w:val="false"/>
          <w:i w:val="false"/>
          <w:color w:val="000000"/>
          <w:sz w:val="28"/>
        </w:rPr>
        <w:t>
      13. 50*– планируется до пятидесяти штатной единицы, одна единица измерения.</w:t>
      </w:r>
    </w:p>
    <w:bookmarkEnd w:id="31"/>
    <w:bookmarkStart w:name="z38" w:id="32"/>
    <w:p>
      <w:pPr>
        <w:spacing w:after="0"/>
        <w:ind w:left="0"/>
        <w:jc w:val="both"/>
      </w:pPr>
      <w:r>
        <w:rPr>
          <w:rFonts w:ascii="Times New Roman"/>
          <w:b w:val="false"/>
          <w:i w:val="false"/>
          <w:color w:val="000000"/>
          <w:sz w:val="28"/>
        </w:rPr>
        <w:t>
      14. 100*– планируется до ста штатной единицы, одна единица измерения.</w:t>
      </w:r>
    </w:p>
    <w:bookmarkEnd w:id="32"/>
    <w:bookmarkStart w:name="z39" w:id="33"/>
    <w:p>
      <w:pPr>
        <w:spacing w:after="0"/>
        <w:ind w:left="0"/>
        <w:jc w:val="both"/>
      </w:pPr>
      <w:r>
        <w:rPr>
          <w:rFonts w:ascii="Times New Roman"/>
          <w:b w:val="false"/>
          <w:i w:val="false"/>
          <w:color w:val="000000"/>
          <w:sz w:val="28"/>
        </w:rPr>
        <w:t xml:space="preserve">
      15. Канцелярские принадлежности для комплектования командирских полевых сумок военнослужащих производится отдельно,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 (зарегистрирован в Министерстве юстиции Республики Казахстан 28 сентября 2017 года под № 15803).</w:t>
      </w:r>
    </w:p>
    <w:bookmarkEnd w:id="33"/>
    <w:bookmarkStart w:name="z40" w:id="34"/>
    <w:p>
      <w:pPr>
        <w:spacing w:after="0"/>
        <w:ind w:left="0"/>
        <w:jc w:val="both"/>
      </w:pPr>
      <w:r>
        <w:rPr>
          <w:rFonts w:ascii="Times New Roman"/>
          <w:b w:val="false"/>
          <w:i w:val="false"/>
          <w:color w:val="000000"/>
          <w:sz w:val="28"/>
        </w:rPr>
        <w:t>
      16. Канцелярские и офисные принадлежности на представительские цели планируются отдельно.</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