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76e" w14:textId="0ec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30 сентября 2024 года № 1102 "Об утверждении Положения о научно-техническом совете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февраля 2025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сентября 2024 года № 1102 "Об утверждении Положения о научно-техническом совете Министерства обороны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Министерства обороны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вопросам финансирования научных исследований, научных, научно-технических проектов и программ, НИОКР, а также проектов коммерциализации РННТД из средств государственного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научно-технических и научно-технологических задач и программ;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технических заданий по программно-целевому финансированию;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состав НТС избираются ученые: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военных учебных заведениях;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военной сфере не менее 5 (пять) лет.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Семьдесят процентов (70 %) от состава НТС состоит из работников и (или) экспертов, имеющих стаж работы 5 (пять) лет: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департаментов военного образования и науки, военно-технической политики, экономики и финансов, оперативного планирования, боевой подготовки и информационных технологий;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ННС и научных организаций, являющихся субъектами научной и (или) научно-технической деятельности.";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Состав НТС утверждается сроком на 3 (три) года и состоит из нечетного числа членов в количестве 9 (девять) и 25 (двадцать пять) человек.";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