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176e" w14:textId="0ec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30 сентября 2024 года № 1102 "Об утверждении Положения о научно-техническом совете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февраля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сентября 2024 года № 1102 "Об утверждении Положения о научно-техническом совете Министерства обороны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Министерства обороны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вопросам финансирования научных исследований, научных, научно-технических проектов и программ, НИОКР, а также проектов коммерциализации РННТД из средств государственного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научно-технических и научно-технологических задач и программ;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технических заданий по программно-целевому финансированию;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состав НТС избираются ученые: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военных учебных заведениях;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военной сфере не менее 5 (пять) лет.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(70 %) от состава НТС состоит из работников и (или) экспертов, имеющих стаж работы 5 (пять) лет: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департаментов военного образования и науки, военно-технической политики, экономики и финансов, оперативного планирования, боевой подготовки и информационных технологий;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ННС и научных организаций, являющихся субъектами научной и (или) научно-технической деятельности.";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Состав НТС утверждается сроком на 3 (три) года и состоит из нечетного числа членов в количестве 9 (девять) и 25 (двадцать пять) человек.";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Решения НТС принимаются открытым голосованием и считаются принятыми, если за них подано не менее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