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9282" w14:textId="e769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ноября 2025 года № 515-4096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подпунктом 1-13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 "Об утверждении Типовых правил эксплуатации ирригационных и коллекторно-дренажных систем",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эксплуатации ирригационных и коллекторно-дренажных систем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коммунального хозяйства города Астаны"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515-4096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 в городе Астане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Типовыми правилами эксплуатации ирригационных и коллекторно-дренажных систем,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181-НҚ, и определяют порядок эксплуатации ирригационных и коллекторно-дренажных систем (далее – системы) на территории города Астаны.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Cистемы подразделяются на магистральные, межхозяйственные и внутрихозяйственные.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–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–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– совокупность факторов, действующих на системы при их эксплуатации;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–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– уполномоченный орган) –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–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–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–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–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–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собственник).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обнаружения неполадок с уведомлением бассейновой водной инспекции по охране и регулированию использования водных ресурсов.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недопущение загрязнения, захламления, деградации и ухудшения плодородия почв;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мероприятия, направленные на защиту земель от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обеспечиваются: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