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4d1" w14:textId="c6d6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ноября 2025 года № 346/46-VIII. Зарегистрирован в Министерстве юстиции Республики Казахстан 3 декабря 2025 года № 37522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346/46-VIII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23 августа 2019 года № 418/54-VI "Об определении размера и перечня категорий получателей жилищных сертификатов в городе Астане" (зарегистрирован в Реестре государственной регистрации нормативных правовых актов за № 1244).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30 сентября 2020 года № 539/73-VI "О внесении изменения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 в Реестре государственной регистрации нормативных правовых актов за № 1297).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16 июля 2021 года № 67/9-VI "О внесении изменения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 в Реестре государственной регистрации нормативных правовых актов за № 23795).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30 мая 2023 года № 37/4-VIII "О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 в Реестре государственной регистрации нормативных правовых актов за № 1342-01).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11 декабря 2024 года № 251/32-VIII "О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Астане" (зарегистрирован в Реестре государственной регистрации нормативных правовых актов за № 1399-01).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