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9bd2" w14:textId="ec09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ноября 2025 года № 349/46-VIII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Вступает в силу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кодекс), маслихат города Астаны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на территории города Астаны ставку, установленную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размере 4 процентов, до 3 процентов для индивидуальных предпринимателей и юридических лиц – резидентов Республики Казахстан, соответствующих условиям,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723 Налогового кодекса.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2026 года и подлежит официальному опубликованию.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