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78c6" w14:textId="6687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ноября 2025 года № 339/45-VIII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общего водопользования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Зейнұлқабден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339/45-VIII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городе Астане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в городе Астане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 и определяют порядок осуществления физическими лицами общего водопользования на территории города Астаны на водных объектах общего пользования.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Общее водопользование осуществляется физическими лицами для удовлетворения личных потребностей в рекреации, туризме, любительском (спортивном) рыболовстве и иных формах досуга, не связанных с осуществлением хозяйственной или предпринимательской деятельности, а также водопоя сельскохозяйственных животных на пастбищах.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Специального разрешения для осуществления общего водопользования не требуется.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Пользование водными объектами при общем водопользовании осуществляется в рамках публичного водного сервитута, являющегося неотъемлемой частью водного объекта.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общего водопользования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Акимат города Астаны для реализации физическими лицами права общего водопользования: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беспрепятственный доступ к водным объектам;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места для массового отдыха, туризма и спорта на водных объектах общего водопользования;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участки рыбохозяйственных водных объектов и (или) участков и прилегающей береговой полосы для осуществления любительского (спортивного) рыболовства;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информирование населения об установленных ограничениях и запретах общего водопользования.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прямого доступа к водному объекту, местными исполнительными органами устанавливается публичный сервитут в соответствии со статьей 69 Земельного кодекса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об ограничениях или запретах подлежит опубликованию в средствах массовой информации, на интернет-ресурсе государственных органов и должна быть доступной к ознакомлению путем установления специальных информационных знаков вдоль берегов водных объектов.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Использование водных объектов для водопоя сельскохозяйственных животных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рыбохозяйственных водных объектах любительское (спортивное) рыболовство организовывается физическими и (или) юридическими лицами, которым предоставлено право ведения озерно-товарной хозяйственной деятельности на данном водном объекте.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использовании водных объектов общего водопользования не допускаются: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самовольная установка ограждений, шлагбаумов, запретительных знаков, иных средств ограничения доступа физических лиц к водным объектам;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водного объекта;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мытье транспорта, стирка белья и купание животных в местах, предназначенных для купания;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купание в местах, где выставлены специальные информационные знаки с предупреждающими или запрещающими надписями;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самовольное снятие, повреждение или уничтожение специальных информационных знаков;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хранение на территории горюче-смазочных материалов;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заправки топливом, мойки и ремонта транспорта;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оставлять на водных объектах и в непосредственной близости от них несовершеннолетних детей без присмотра взрослых.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