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e582" w14:textId="3e8e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11 декабря 2024 года № 243/32-VIII "О бюджете города Астаны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18 марта 2025 года № 278/35-VIII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"О бюджете города Астаны на 2025-2027 годы" от 11 декабря 2024 года № 243/32-VIII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Астаны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1 447 481 392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952 000 000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11 165 248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3 100 000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481 216 144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1 134 463 550,6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20 569 474 тысяч тенге, в том числе: бюджетные кредиты – 21 560 000 тысяч тенге; погашение бюджетных кредитов – 990 526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357 519 515 тысяч тенге, в том числе: приобретение финансовых активов – 357 519 515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(-65 071 147,6)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65 071 147,6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поступление займов – 5 000 000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погашение займов – (-27 020 347)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87 091 494,6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Астаны на 2025 год в сумме 13 757 635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278/35-VIII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1 447 481 392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231 025 614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231 025 614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481 216 144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481 216 144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481 216 144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1 134 463 550,6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35 796 981,0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349 575 587,0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291 041 901,0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93 072 387,0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46 194 473,0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53 311 606,0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51 791 161,0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244 728 239,0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113 752 950,0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для переселения собственников аварийного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129 561 056,0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124 411 056,0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50 630 141,0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78 995 242,6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78 995 242,6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74 573 219,0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2 398 997,8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357 519 515,0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357 519 515,0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334 125 904,0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334 125 904,0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334 125 904,0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-65 071 147,6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65 071 147,6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-27 020 347,0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-27 020 347,0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-2 020 347,0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87 091 494,6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278/35-VIII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2025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2025 года № 278/35-VIII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14 172 053,0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2025 года № 278/35-VIII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16 679 175,0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2025 года № 278/35-VIII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27 811 684,0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2025 года № 278/35-VIII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22 155 030,0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2025 года № 278/35-VIII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22 406 266,0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2025 года № 278/35-VIII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"Сарайшык" города Астаны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13 249 883,0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