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7da1" w14:textId="38e7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Ардакского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Казахстан",Чингирлауский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Ардакского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Ардакского сельского округа на 2025 год формируются в соответствии с Бюджетным кодексом Республики Казахстан.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Ардакского сельского округа на 2025 год поступление целевых трансфертов из республиканского бюджета в общей сумме 121 тысяча тенге: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121 тысяча тенге.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Ардакского сельского округа на 2025 год поступления субвенции, передаваемой из районного бюджета в сумме 45 921 тысяча тенге.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№31-5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№31-5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31-5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