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5c40" w14:textId="8a55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Алмазненского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Алмазненского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33 549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31 337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34 177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Алмазненского сельского округа на 2025 год формируются в соответствии с Бюджетным кодексом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Алмазненского сельского округа на 2025 год поступление целевых трансфертов из республиканского бюджета в общей сумме 14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14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Алмазненского сельского округа на 2025 год поступления субвенции, передаваемой из районного бюджета в сумме 31 323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№31-4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№31-4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