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95b5" w14:textId="6469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15-8 "О бюджете Чингирлауского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14 ноября 2024 года № 28-8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15-8 "О бюджете Чингирлауского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Чингирлауского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148 740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43 904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104 836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156 035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- 7 295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7 295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Учесть в сельском бюджете на 2024 год поступление целевых трансфертов из районного бюджета в общей сумме 38 584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1 500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1 500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8 546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27 038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