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6fca" w14:textId="a6f6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2024-2026 годы" от 21 декабря 2023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августа 2024 года № 26-1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2024-2026 годы" от 21 декабря 2023 года №15-1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- 4 161 211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- 1 075 312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- 14 885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- 20 329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- 3 050 685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- 4 766 107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- 214 886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- 302 744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- 87 858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-819 782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- 819 782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- 883 910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- 87 858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23 730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2024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- 528 496 тысячи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13 585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656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2 317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49 804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линий электропередач в с. Мерей Таскалинского района – 109 390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50 000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302 744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 кредиты из областного бюджета - 2 270 841 тенге, в том числе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- 16 807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- 3 650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социальные выплаты отдельным категориям граждан – 1 108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- 47 881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ЗКО – 452 447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 ЗКО – 448 555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с.Мерей Таскалинского района ЗКО – 290 950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329 269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10 000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21 508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Аккутир Таскалинского района ЗКО – 22 500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Жигер Таскалинского района ЗКО - 22 500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Еменжар Таскалинского района ЗКО - 22 500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(городов областного значения) бюджетов на приобретение жилья – 581 166 тысячи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1 135 258 тысяч тенге.".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15-1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