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ed57" w14:textId="5bbe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2024-2026 годы" от 21 декабря 2023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февраля 2024 года года № 17-1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2024-2026 годы" от 21 декабря 2023 года №15-1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- 4 427 862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- 1 069 636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- 13 650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- 27 240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- 3 317 336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- 4 451 592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- 216 456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- 302 744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- 86 288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-240 186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- 240 186 тысяч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- 302 744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- 86 288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23 730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2024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- 529 103 тысячи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13 585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656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2 317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50 411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линий электропередач в с. Мерей Таскалинского района – 109 390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ул. Маметова, Панфилова, Чурилина, Кенжина, Шевченко, Женис, Садовая в с. Таскала Таскалинского района ЗКО – 50 000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302 744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из областного бюджета - 1 955 719 тенге, в том числе на: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- 27 915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- 4 380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- 48 527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п.Мереке Таскалинского района ЗКО – 464 639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Оян Таскалинского района, ЗКО – 448 555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с.Мерей Таскалинского района ЗКО – 292 602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села Актау, Таскалинского района, ЗКО – 365 839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с.Чижа-2 Таскалинского района ЗКО – 293 262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10 000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1 135 258 тысяч тенге."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№15-1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4 427 862,0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1 069 636,0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- 240 186,0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 №-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Район бюджет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 №-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Район бюджет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2 534 890,0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2 534 890,0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