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87b" w14:textId="0d00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Сырымского района</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28 мая 2024 года № 20-25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Сырымский районный маслихат РЕШИЛ:</w:t>
      </w:r>
    </w:p>
    <w:bookmarkEnd w:id="0"/>
    <w:bookmarkStart w:name="z4"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Сырымского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Сырымского районного маслихата</w:t>
            </w:r>
            <w:r>
              <w:br/>
            </w:r>
            <w:r>
              <w:rPr>
                <w:rFonts w:ascii="Times New Roman"/>
                <w:b w:val="false"/>
                <w:i w:val="false"/>
                <w:color w:val="000000"/>
                <w:sz w:val="20"/>
              </w:rPr>
              <w:t>от 28 мая 2024 года № 20-25</w:t>
            </w:r>
          </w:p>
        </w:tc>
      </w:tr>
    </w:tbl>
    <w:bookmarkStart w:name="z8" w:id="3"/>
    <w:p>
      <w:pPr>
        <w:spacing w:after="0"/>
        <w:ind w:left="0"/>
        <w:jc w:val="left"/>
      </w:pPr>
      <w:r>
        <w:rPr>
          <w:rFonts w:ascii="Times New Roman"/>
          <w:b/>
          <w:i w:val="false"/>
          <w:color w:val="000000"/>
        </w:rPr>
        <w:t xml:space="preserve"> Регламент собрания местного сообщества сельских округов Сырымского района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Сырымского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Министерстве юстиции Республики Казахстан 8 сентября 2017 года №15630).</w:t>
      </w:r>
    </w:p>
    <w:bookmarkEnd w:id="5"/>
    <w:bookmarkStart w:name="z1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3. Регламент собрания утверждается маслихатом Сырымского района (далее – маслихат района).</w:t>
      </w:r>
    </w:p>
    <w:bookmarkEnd w:id="12"/>
    <w:bookmarkStart w:name="z18"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19"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0" w:id="15"/>
    <w:p>
      <w:pPr>
        <w:spacing w:after="0"/>
        <w:ind w:left="0"/>
        <w:jc w:val="both"/>
      </w:pPr>
      <w:r>
        <w:rPr>
          <w:rFonts w:ascii="Times New Roman"/>
          <w:b w:val="false"/>
          <w:i w:val="false"/>
          <w:color w:val="000000"/>
          <w:sz w:val="28"/>
        </w:rPr>
        <w:t>
      до 10 тысяч населения 5-10 членов собрания;</w:t>
      </w:r>
    </w:p>
    <w:bookmarkEnd w:id="15"/>
    <w:bookmarkStart w:name="z21"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2" w:id="1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17"/>
    <w:bookmarkStart w:name="z23" w:id="18"/>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8"/>
    <w:bookmarkStart w:name="z24"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5"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6" w:id="2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1"/>
    <w:bookmarkStart w:name="z27"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28" w:id="23"/>
    <w:p>
      <w:pPr>
        <w:spacing w:after="0"/>
        <w:ind w:left="0"/>
        <w:jc w:val="both"/>
      </w:pPr>
      <w:r>
        <w:rPr>
          <w:rFonts w:ascii="Times New Roman"/>
          <w:b w:val="false"/>
          <w:i w:val="false"/>
          <w:color w:val="000000"/>
          <w:sz w:val="28"/>
        </w:rPr>
        <w:t>
      согласование решений аппарата акима сельского округа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3"/>
    <w:bookmarkStart w:name="z29"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30"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31"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32"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3"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34"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5"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6" w:id="31"/>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1"/>
    <w:bookmarkStart w:name="z37"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38"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39"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0"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1" w:id="36"/>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2"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3"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4"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5" w:id="4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0"/>
    <w:bookmarkStart w:name="z46"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7"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48"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49"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0"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1"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2" w:id="47"/>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3"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4"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5"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6" w:id="51"/>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1"/>
    <w:bookmarkStart w:name="z57"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58"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59"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0" w:id="55"/>
    <w:p>
      <w:pPr>
        <w:spacing w:after="0"/>
        <w:ind w:left="0"/>
        <w:jc w:val="both"/>
      </w:pPr>
      <w:r>
        <w:rPr>
          <w:rFonts w:ascii="Times New Roman"/>
          <w:b w:val="false"/>
          <w:i w:val="false"/>
          <w:color w:val="000000"/>
          <w:sz w:val="28"/>
        </w:rPr>
        <w:t>
      1) дата и место проведения собрания;</w:t>
      </w:r>
    </w:p>
    <w:bookmarkEnd w:id="55"/>
    <w:bookmarkStart w:name="z61"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2"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3"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4"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5"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66"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1"/>
    <w:bookmarkStart w:name="z67" w:id="6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68"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63"/>
    <w:bookmarkStart w:name="z69"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4"/>
    <w:bookmarkStart w:name="z70"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1" w:id="6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2"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67"/>
    <w:bookmarkStart w:name="z73"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74" w:id="69"/>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69"/>
    <w:bookmarkStart w:name="z75"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6"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77"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