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fc1a" w14:textId="152f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2023 года № 15-3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февраля 2024 года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 15-3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4 298 085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934 351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– 3 341 534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4 444 635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79 825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- 226 375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226 375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155 064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146 550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