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4916" w14:textId="9084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Егиндикольского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Егиндиколского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70 775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68 045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71 549,7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-774,7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774,7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3.Установить на 2025 год размеры субвенции в сумме 42 680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- 65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23-14 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ff0000"/>
          <w:sz w:val="28"/>
        </w:rPr>
        <w:t>№ 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