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b46b" w14:textId="062b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Каракульского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 – 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2025 год размеры субвенции в сумме 41 315 тысяч тенге.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80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- 80 тысяч тенге;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районного бюджета в общей сумме – 4 000 тысяч тенге: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внешнее электроснабжение уличного освещения в селе Актай Каратобинского района – 4 000 тысяч тенге.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23-14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23-14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23-14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