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7186" w14:textId="9d87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Казталовского района</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22 августа 2024 года № 20-7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Казталовский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Казталовского района.</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августа 2024 года №20 - 7</w:t>
            </w:r>
          </w:p>
        </w:tc>
      </w:tr>
    </w:tbl>
    <w:bookmarkStart w:name="z8" w:id="3"/>
    <w:p>
      <w:pPr>
        <w:spacing w:after="0"/>
        <w:ind w:left="0"/>
        <w:jc w:val="left"/>
      </w:pPr>
      <w:r>
        <w:rPr>
          <w:rFonts w:ascii="Times New Roman"/>
          <w:b/>
          <w:i w:val="false"/>
          <w:color w:val="000000"/>
        </w:rPr>
        <w:t xml:space="preserve"> Регламент собрания местного сообщества сельских округов Казталовского района</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Казталовского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w:t>
      </w:r>
    </w:p>
    <w:bookmarkEnd w:id="5"/>
    <w:bookmarkStart w:name="z11"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Казталовского района в границах которой осуществляется местное самоуправление, формируются и функционируют его органы;</w:t>
      </w:r>
    </w:p>
    <w:bookmarkEnd w:id="7"/>
    <w:bookmarkStart w:name="z13"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5"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6"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Казталовским районным маслихатом.</w:t>
      </w:r>
    </w:p>
    <w:bookmarkEnd w:id="12"/>
    <w:bookmarkStart w:name="z18" w:id="13"/>
    <w:p>
      <w:pPr>
        <w:spacing w:after="0"/>
        <w:ind w:left="0"/>
        <w:jc w:val="both"/>
      </w:pPr>
      <w:r>
        <w:rPr>
          <w:rFonts w:ascii="Times New Roman"/>
          <w:b w:val="false"/>
          <w:i w:val="false"/>
          <w:color w:val="000000"/>
          <w:sz w:val="28"/>
        </w:rPr>
        <w:t>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19"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20"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1"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2"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3"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4" w:id="19"/>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5" w:id="20"/>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20"/>
    <w:bookmarkStart w:name="z26" w:id="21"/>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1"/>
    <w:bookmarkStart w:name="z27" w:id="22"/>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22"/>
    <w:bookmarkStart w:name="z28"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29" w:id="24"/>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4"/>
    <w:bookmarkStart w:name="z30"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1"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2"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33"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34"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9"/>
    <w:bookmarkStart w:name="z35"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6"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1"/>
    <w:bookmarkStart w:name="z37"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38"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39" w:id="34"/>
    <w:p>
      <w:pPr>
        <w:spacing w:after="0"/>
        <w:ind w:left="0"/>
        <w:jc w:val="both"/>
      </w:pPr>
      <w:r>
        <w:rPr>
          <w:rFonts w:ascii="Times New Roman"/>
          <w:b w:val="false"/>
          <w:i w:val="false"/>
          <w:color w:val="000000"/>
          <w:sz w:val="28"/>
        </w:rPr>
        <w:t>
      7.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
    <w:bookmarkStart w:name="z40"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35"/>
    <w:bookmarkStart w:name="z41"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2" w:id="37"/>
    <w:p>
      <w:pPr>
        <w:spacing w:after="0"/>
        <w:ind w:left="0"/>
        <w:jc w:val="both"/>
      </w:pPr>
      <w:r>
        <w:rPr>
          <w:rFonts w:ascii="Times New Roman"/>
          <w:b w:val="false"/>
          <w:i w:val="false"/>
          <w:color w:val="000000"/>
          <w:sz w:val="28"/>
        </w:rPr>
        <w:t>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3"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8"/>
    <w:bookmarkStart w:name="z44" w:id="39"/>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5"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6" w:id="41"/>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41"/>
    <w:bookmarkStart w:name="z47"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48" w:id="43"/>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3"/>
    <w:bookmarkStart w:name="z49"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0"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1"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2"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3" w:id="48"/>
    <w:p>
      <w:pPr>
        <w:spacing w:after="0"/>
        <w:ind w:left="0"/>
        <w:jc w:val="both"/>
      </w:pPr>
      <w:r>
        <w:rPr>
          <w:rFonts w:ascii="Times New Roman"/>
          <w:b w:val="false"/>
          <w:i w:val="false"/>
          <w:color w:val="000000"/>
          <w:sz w:val="28"/>
        </w:rPr>
        <w:t>
      12. На созыв собрания могут приглашаться депутаты районного маслихата,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8"/>
    <w:bookmarkStart w:name="z54"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5" w:id="50"/>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6"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7"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58"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59" w:id="54"/>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4"/>
    <w:bookmarkStart w:name="z60" w:id="55"/>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5"/>
    <w:bookmarkStart w:name="z61"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2"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3" w:id="58"/>
    <w:p>
      <w:pPr>
        <w:spacing w:after="0"/>
        <w:ind w:left="0"/>
        <w:jc w:val="both"/>
      </w:pPr>
      <w:r>
        <w:rPr>
          <w:rFonts w:ascii="Times New Roman"/>
          <w:b w:val="false"/>
          <w:i w:val="false"/>
          <w:color w:val="000000"/>
          <w:sz w:val="28"/>
        </w:rPr>
        <w:t>
      1) дата и место проведения собрания;</w:t>
      </w:r>
    </w:p>
    <w:bookmarkEnd w:id="58"/>
    <w:bookmarkStart w:name="z64"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5"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6"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7"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68"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69"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Казталовского района района.</w:t>
      </w:r>
    </w:p>
    <w:bookmarkEnd w:id="64"/>
    <w:bookmarkStart w:name="z70" w:id="65"/>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в срок не более пяти рабочих дней.</w:t>
      </w:r>
    </w:p>
    <w:bookmarkEnd w:id="65"/>
    <w:bookmarkStart w:name="z71" w:id="66"/>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2"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 после его предварительного обсуждения на заседании маслихата Казталовского района.</w:t>
      </w:r>
    </w:p>
    <w:bookmarkEnd w:id="67"/>
    <w:bookmarkStart w:name="z73" w:id="68"/>
    <w:p>
      <w:pPr>
        <w:spacing w:after="0"/>
        <w:ind w:left="0"/>
        <w:jc w:val="both"/>
      </w:pPr>
      <w:r>
        <w:rPr>
          <w:rFonts w:ascii="Times New Roman"/>
          <w:b w:val="false"/>
          <w:i w:val="false"/>
          <w:color w:val="000000"/>
          <w:sz w:val="28"/>
        </w:rPr>
        <w:t>
      16.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68"/>
    <w:bookmarkStart w:name="z74" w:id="69"/>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75" w:id="70"/>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0"/>
    <w:bookmarkStart w:name="z76" w:id="71"/>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1"/>
    <w:bookmarkStart w:name="z77" w:id="72"/>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2"/>
    <w:bookmarkStart w:name="z78" w:id="73"/>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3"/>
    <w:bookmarkStart w:name="z79"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