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cd8b" w14:textId="f2ac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Казталовского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августа 2024 года № 20-6. Утратило силу решением Казталовского районного маслихата Западно-Казахстанской области от 18 сентября 2025 года № 31-17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№16299)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Казталовского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№20 - 6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"Аппарата Казталовского районного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Казталовского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"Аппарата Казталовского районного маслихата" (далее - аппарат маслихата).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утверждается председателем Казталовского районного маслихата на основании типовой методики с учетом специфики деятельности аппарата маслихата.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 - 2;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Итоговая оценка по КЦИ и ранжированию складывается из средней оценки служащего корпуса "Б" за отчетные кварталы.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главным специалистом аппарата маслихата, в функциональные обязанности которого входит ведение работы кадровой службы (далее – главный специалист), в том числе посредством информационной системы.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Главным специалист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обеспечивает: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