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d1ba" w14:textId="855d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Казталовском районе Западно-Казахстанской области на 2024-2028 гг.</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14 мая 2024 года № 17-5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Казталовского района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Казталовском районе на 2024 - 2028 гг.согласно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мая 2024 года №17 - 5</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в Казталовском районе Западно - Казахстанской области на 2024 - 2028 гг.</w:t>
      </w:r>
    </w:p>
    <w:bookmarkEnd w:id="3"/>
    <w:bookmarkStart w:name="z9"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bl>
    <w:bookmarkStart w:name="z10" w:id="5"/>
    <w:p>
      <w:pPr>
        <w:spacing w:after="0"/>
        <w:ind w:left="0"/>
        <w:jc w:val="left"/>
      </w:pPr>
      <w:r>
        <w:rPr>
          <w:rFonts w:ascii="Times New Roman"/>
          <w:b/>
          <w:i w:val="false"/>
          <w:color w:val="000000"/>
        </w:rPr>
        <w:t xml:space="preserve"> 1. 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1.Экологический кодекс Республики Казахстан от 2 января 2021 года № 400-VI;</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2.Приказ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3.Приказ и. о. Министра экологии, геологии и природных ресурсов Республики Казахстан от 19 июля 2021 года № 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w:t>
            </w:r>
            <w:r>
              <w:rPr>
                <w:rFonts w:ascii="Times New Roman"/>
                <w:b w:val="false"/>
                <w:i w:val="false"/>
                <w:color w:val="000000"/>
                <w:sz w:val="20"/>
              </w:rPr>
              <w:t>6.Типовые правила содержания и защиты зеленых насаждений, правил благоустройства территорий районов и населенных пунктов и Правил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w:t>
            </w:r>
            <w:r>
              <w:rPr>
                <w:rFonts w:ascii="Times New Roman"/>
                <w:b w:val="false"/>
                <w:i w:val="false"/>
                <w:color w:val="000000"/>
                <w:sz w:val="20"/>
              </w:rPr>
              <w:t>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1)Формирование организационно - правовых и экономических оснований для комплексного управления отходами Казталовского района;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из эксплуатации и рекультивация объектов размещения твердых коммунальных отходов, не соответствующих требованиям природоохранного и санитарно - 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1)Охват населения услугами по сбору и транспортировке отходов - 100%;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2)Доля утилизации твердых бытовых отходов к их образованию – 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3)Увеличение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4)доля обработанных твердых коммунальных отходов в общем объеме твердых коммунальных отходов – 50%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7)процент охвата населения планово - 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Местный бюджет</w:t>
            </w:r>
          </w:p>
          <w:bookmarkEnd w:id="9"/>
          <w:p>
            <w:pPr>
              <w:spacing w:after="20"/>
              <w:ind w:left="20"/>
              <w:jc w:val="both"/>
            </w:pPr>
            <w:r>
              <w:rPr>
                <w:rFonts w:ascii="Times New Roman"/>
                <w:b w:val="false"/>
                <w:i w:val="false"/>
                <w:color w:val="000000"/>
                <w:sz w:val="20"/>
              </w:rPr>
              <w:t>
Частные инвестиции</w:t>
            </w:r>
          </w:p>
        </w:tc>
      </w:tr>
    </w:tbl>
    <w:bookmarkStart w:name="z38" w:id="10"/>
    <w:p>
      <w:pPr>
        <w:spacing w:after="0"/>
        <w:ind w:left="0"/>
        <w:jc w:val="left"/>
      </w:pPr>
      <w:r>
        <w:rPr>
          <w:rFonts w:ascii="Times New Roman"/>
          <w:b/>
          <w:i w:val="false"/>
          <w:color w:val="000000"/>
        </w:rPr>
        <w:t xml:space="preserve"> 2. ВВЕДЕНИЕ</w:t>
      </w:r>
    </w:p>
    <w:bookmarkEnd w:id="10"/>
    <w:bookmarkStart w:name="z39" w:id="11"/>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11"/>
    <w:bookmarkStart w:name="z40" w:id="12"/>
    <w:p>
      <w:pPr>
        <w:spacing w:after="0"/>
        <w:ind w:left="0"/>
        <w:jc w:val="both"/>
      </w:pPr>
      <w:r>
        <w:rPr>
          <w:rFonts w:ascii="Times New Roman"/>
          <w:b w:val="false"/>
          <w:i w:val="false"/>
          <w:color w:val="000000"/>
          <w:sz w:val="28"/>
        </w:rPr>
        <w:t xml:space="preserve">
      Программа по управлению отходами Казталовского района (далее – Программа) разработана в реализацию норм Экологического </w:t>
      </w:r>
      <w:r>
        <w:rPr>
          <w:rFonts w:ascii="Times New Roman"/>
          <w:b w:val="false"/>
          <w:i w:val="false"/>
          <w:color w:val="000000"/>
          <w:sz w:val="28"/>
        </w:rPr>
        <w:t>кодекса</w:t>
      </w:r>
      <w:r>
        <w:rPr>
          <w:rFonts w:ascii="Times New Roman"/>
          <w:b w:val="false"/>
          <w:i w:val="false"/>
          <w:color w:val="000000"/>
          <w:sz w:val="28"/>
        </w:rPr>
        <w:t xml:space="preserve"> РК по управлению отходами, Концепции Республики Казахстан по переходу к "зеленой экономике", утвержденной Указом Президента Республики Казахстан от 30 мая 2014 года №577. </w:t>
      </w:r>
    </w:p>
    <w:bookmarkEnd w:id="12"/>
    <w:bookmarkStart w:name="z41" w:id="13"/>
    <w:p>
      <w:pPr>
        <w:spacing w:after="0"/>
        <w:ind w:left="0"/>
        <w:jc w:val="both"/>
      </w:pPr>
      <w:r>
        <w:rPr>
          <w:rFonts w:ascii="Times New Roman"/>
          <w:b w:val="false"/>
          <w:i w:val="false"/>
          <w:color w:val="000000"/>
          <w:sz w:val="28"/>
        </w:rPr>
        <w:t>
      Государственную политику в области обращения с отходами определяют:</w:t>
      </w:r>
    </w:p>
    <w:bookmarkEnd w:id="13"/>
    <w:bookmarkStart w:name="z42" w:id="14"/>
    <w:p>
      <w:pPr>
        <w:spacing w:after="0"/>
        <w:ind w:left="0"/>
        <w:jc w:val="both"/>
      </w:pPr>
      <w:r>
        <w:rPr>
          <w:rFonts w:ascii="Times New Roman"/>
          <w:b w:val="false"/>
          <w:i w:val="false"/>
          <w:color w:val="000000"/>
          <w:sz w:val="28"/>
        </w:rPr>
        <w:t>
      Экологический кодекс Республики Казахстан;</w:t>
      </w:r>
    </w:p>
    <w:bookmarkEnd w:id="14"/>
    <w:bookmarkStart w:name="z43" w:id="15"/>
    <w:p>
      <w:pPr>
        <w:spacing w:after="0"/>
        <w:ind w:left="0"/>
        <w:jc w:val="both"/>
      </w:pPr>
      <w:r>
        <w:rPr>
          <w:rFonts w:ascii="Times New Roman"/>
          <w:b w:val="false"/>
          <w:i w:val="false"/>
          <w:color w:val="000000"/>
          <w:sz w:val="28"/>
        </w:rPr>
        <w:t>
      Кодекс Республики Казахстан "Об административных правонарушениях";</w:t>
      </w:r>
    </w:p>
    <w:bookmarkEnd w:id="15"/>
    <w:bookmarkStart w:name="z44" w:id="16"/>
    <w:p>
      <w:pPr>
        <w:spacing w:after="0"/>
        <w:ind w:left="0"/>
        <w:jc w:val="both"/>
      </w:pPr>
      <w:r>
        <w:rPr>
          <w:rFonts w:ascii="Times New Roman"/>
          <w:b w:val="false"/>
          <w:i w:val="false"/>
          <w:color w:val="000000"/>
          <w:sz w:val="28"/>
        </w:rPr>
        <w:t>
      Кодекс Республики Казахстан "О налогах и других обязательных платежах в бюджет";</w:t>
      </w:r>
    </w:p>
    <w:bookmarkEnd w:id="16"/>
    <w:bookmarkStart w:name="z45" w:id="17"/>
    <w:p>
      <w:pPr>
        <w:spacing w:after="0"/>
        <w:ind w:left="0"/>
        <w:jc w:val="both"/>
      </w:pPr>
      <w:r>
        <w:rPr>
          <w:rFonts w:ascii="Times New Roman"/>
          <w:b w:val="false"/>
          <w:i w:val="false"/>
          <w:color w:val="000000"/>
          <w:sz w:val="28"/>
        </w:rPr>
        <w:t>
      Предпринимательский кодекс Республики Казахстан;</w:t>
      </w:r>
    </w:p>
    <w:bookmarkEnd w:id="17"/>
    <w:bookmarkStart w:name="z46" w:id="18"/>
    <w:p>
      <w:pPr>
        <w:spacing w:after="0"/>
        <w:ind w:left="0"/>
        <w:jc w:val="both"/>
      </w:pPr>
      <w:r>
        <w:rPr>
          <w:rFonts w:ascii="Times New Roman"/>
          <w:b w:val="false"/>
          <w:i w:val="false"/>
          <w:color w:val="000000"/>
          <w:sz w:val="28"/>
        </w:rPr>
        <w:t>
      Земельный кодекс Республики Казахстан;</w:t>
      </w:r>
    </w:p>
    <w:bookmarkEnd w:id="18"/>
    <w:bookmarkStart w:name="z47" w:id="19"/>
    <w:p>
      <w:pPr>
        <w:spacing w:after="0"/>
        <w:ind w:left="0"/>
        <w:jc w:val="both"/>
      </w:pPr>
      <w:r>
        <w:rPr>
          <w:rFonts w:ascii="Times New Roman"/>
          <w:b w:val="false"/>
          <w:i w:val="false"/>
          <w:color w:val="000000"/>
          <w:sz w:val="28"/>
        </w:rPr>
        <w:t>
      Законы, постановления Правительства, приказы министерств и ведомств, государственные стандарты, нормативные акты местных исполнительных органов.</w:t>
      </w:r>
    </w:p>
    <w:bookmarkEnd w:id="19"/>
    <w:bookmarkStart w:name="z48" w:id="20"/>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bookmarkEnd w:id="20"/>
    <w:bookmarkStart w:name="z49" w:id="21"/>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bookmarkEnd w:id="21"/>
    <w:bookmarkStart w:name="z50" w:id="22"/>
    <w:p>
      <w:pPr>
        <w:spacing w:after="0"/>
        <w:ind w:left="0"/>
        <w:jc w:val="both"/>
      </w:pPr>
      <w:r>
        <w:rPr>
          <w:rFonts w:ascii="Times New Roman"/>
          <w:b w:val="false"/>
          <w:i w:val="false"/>
          <w:color w:val="000000"/>
          <w:sz w:val="28"/>
        </w:rPr>
        <w:t>
      с 1 января 2019 года – запрещено захоронение на полигонах пластмассы; макулатуры, картона и отходов бумаги, стекла;</w:t>
      </w:r>
    </w:p>
    <w:bookmarkEnd w:id="22"/>
    <w:bookmarkStart w:name="z51" w:id="23"/>
    <w:p>
      <w:pPr>
        <w:spacing w:after="0"/>
        <w:ind w:left="0"/>
        <w:jc w:val="both"/>
      </w:pPr>
      <w:r>
        <w:rPr>
          <w:rFonts w:ascii="Times New Roman"/>
          <w:b w:val="false"/>
          <w:i w:val="false"/>
          <w:color w:val="000000"/>
          <w:sz w:val="28"/>
        </w:rPr>
        <w:t>
      с 2021 года – захоронение строительных и пищевых отходов.</w:t>
      </w:r>
    </w:p>
    <w:bookmarkEnd w:id="23"/>
    <w:bookmarkStart w:name="z52" w:id="24"/>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bookmarkEnd w:id="24"/>
    <w:bookmarkStart w:name="z53" w:id="25"/>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Казталовского района базируется на решении следующих основных задач:</w:t>
      </w:r>
    </w:p>
    <w:bookmarkEnd w:id="25"/>
    <w:bookmarkStart w:name="z54" w:id="26"/>
    <w:p>
      <w:pPr>
        <w:spacing w:after="0"/>
        <w:ind w:left="0"/>
        <w:jc w:val="both"/>
      </w:pPr>
      <w:r>
        <w:rPr>
          <w:rFonts w:ascii="Times New Roman"/>
          <w:b w:val="false"/>
          <w:i w:val="false"/>
          <w:color w:val="000000"/>
          <w:sz w:val="28"/>
        </w:rPr>
        <w:t>
      минимизации затрат на санитарную очистку района;</w:t>
      </w:r>
    </w:p>
    <w:bookmarkEnd w:id="26"/>
    <w:bookmarkStart w:name="z55" w:id="27"/>
    <w:p>
      <w:pPr>
        <w:spacing w:after="0"/>
        <w:ind w:left="0"/>
        <w:jc w:val="both"/>
      </w:pPr>
      <w:r>
        <w:rPr>
          <w:rFonts w:ascii="Times New Roman"/>
          <w:b w:val="false"/>
          <w:i w:val="false"/>
          <w:color w:val="000000"/>
          <w:sz w:val="28"/>
        </w:rPr>
        <w:t xml:space="preserve">
      внедрении раздельного сбора отходов для максимально возможного вовлечения отходов в хозяйственный оборот; </w:t>
      </w:r>
    </w:p>
    <w:bookmarkEnd w:id="27"/>
    <w:bookmarkStart w:name="z56" w:id="28"/>
    <w:p>
      <w:pPr>
        <w:spacing w:after="0"/>
        <w:ind w:left="0"/>
        <w:jc w:val="both"/>
      </w:pPr>
      <w:r>
        <w:rPr>
          <w:rFonts w:ascii="Times New Roman"/>
          <w:b w:val="false"/>
          <w:i w:val="false"/>
          <w:color w:val="000000"/>
          <w:sz w:val="28"/>
        </w:rPr>
        <w:t>
      минимизации количества образующихся отходов;</w:t>
      </w:r>
    </w:p>
    <w:bookmarkEnd w:id="28"/>
    <w:bookmarkStart w:name="z57" w:id="29"/>
    <w:p>
      <w:pPr>
        <w:spacing w:after="0"/>
        <w:ind w:left="0"/>
        <w:jc w:val="both"/>
      </w:pPr>
      <w:r>
        <w:rPr>
          <w:rFonts w:ascii="Times New Roman"/>
          <w:b w:val="false"/>
          <w:i w:val="false"/>
          <w:color w:val="000000"/>
          <w:sz w:val="28"/>
        </w:rPr>
        <w:t>
      изыскании и внедрении экологически безопасных методов переработки отходов с наименьшими экономическими затратами;</w:t>
      </w:r>
    </w:p>
    <w:bookmarkEnd w:id="29"/>
    <w:bookmarkStart w:name="z58" w:id="30"/>
    <w:p>
      <w:pPr>
        <w:spacing w:after="0"/>
        <w:ind w:left="0"/>
        <w:jc w:val="both"/>
      </w:pPr>
      <w:r>
        <w:rPr>
          <w:rFonts w:ascii="Times New Roman"/>
          <w:b w:val="false"/>
          <w:i w:val="false"/>
          <w:color w:val="000000"/>
          <w:sz w:val="28"/>
        </w:rPr>
        <w:t>
      постепенном переходе от полигонного захоронения ТБО к их промышленной переработке;</w:t>
      </w:r>
    </w:p>
    <w:bookmarkEnd w:id="30"/>
    <w:bookmarkStart w:name="z59" w:id="31"/>
    <w:p>
      <w:pPr>
        <w:spacing w:after="0"/>
        <w:ind w:left="0"/>
        <w:jc w:val="both"/>
      </w:pPr>
      <w:r>
        <w:rPr>
          <w:rFonts w:ascii="Times New Roman"/>
          <w:b w:val="false"/>
          <w:i w:val="false"/>
          <w:color w:val="000000"/>
          <w:sz w:val="28"/>
        </w:rPr>
        <w:t xml:space="preserve">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 </w:t>
      </w:r>
    </w:p>
    <w:bookmarkEnd w:id="31"/>
    <w:bookmarkStart w:name="z60" w:id="32"/>
    <w:p>
      <w:pPr>
        <w:spacing w:after="0"/>
        <w:ind w:left="0"/>
        <w:jc w:val="both"/>
      </w:pPr>
      <w:r>
        <w:rPr>
          <w:rFonts w:ascii="Times New Roman"/>
          <w:b w:val="false"/>
          <w:i w:val="false"/>
          <w:color w:val="000000"/>
          <w:sz w:val="28"/>
        </w:rPr>
        <w:t>
      налаживании сотрудничества и привлечении инвестиций.</w:t>
      </w:r>
    </w:p>
    <w:bookmarkEnd w:id="32"/>
    <w:bookmarkStart w:name="z61" w:id="33"/>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Казталовскому району,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33"/>
    <w:bookmarkStart w:name="z62" w:id="34"/>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bookmarkEnd w:id="34"/>
    <w:bookmarkStart w:name="z63" w:id="35"/>
    <w:p>
      <w:pPr>
        <w:spacing w:after="0"/>
        <w:ind w:left="0"/>
        <w:jc w:val="both"/>
      </w:pPr>
      <w:r>
        <w:rPr>
          <w:rFonts w:ascii="Times New Roman"/>
          <w:b w:val="false"/>
          <w:i w:val="false"/>
          <w:color w:val="000000"/>
          <w:sz w:val="28"/>
        </w:rPr>
        <w:t>
      − совершенствование системы управления отходами;</w:t>
      </w:r>
    </w:p>
    <w:bookmarkEnd w:id="35"/>
    <w:bookmarkStart w:name="z64" w:id="36"/>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36"/>
    <w:bookmarkStart w:name="z65" w:id="37"/>
    <w:p>
      <w:pPr>
        <w:spacing w:after="0"/>
        <w:ind w:left="0"/>
        <w:jc w:val="both"/>
      </w:pPr>
      <w:r>
        <w:rPr>
          <w:rFonts w:ascii="Times New Roman"/>
          <w:b w:val="false"/>
          <w:i w:val="false"/>
          <w:color w:val="000000"/>
          <w:sz w:val="28"/>
        </w:rPr>
        <w:t>
      компании в целях достижения целевых показателей Программы управления</w:t>
      </w:r>
    </w:p>
    <w:bookmarkEnd w:id="37"/>
    <w:bookmarkStart w:name="z66" w:id="38"/>
    <w:p>
      <w:pPr>
        <w:spacing w:after="0"/>
        <w:ind w:left="0"/>
        <w:jc w:val="both"/>
      </w:pPr>
      <w:r>
        <w:rPr>
          <w:rFonts w:ascii="Times New Roman"/>
          <w:b w:val="false"/>
          <w:i w:val="false"/>
          <w:color w:val="000000"/>
          <w:sz w:val="28"/>
        </w:rPr>
        <w:t>
      отходами к обозначенным срокам;</w:t>
      </w:r>
    </w:p>
    <w:bookmarkEnd w:id="38"/>
    <w:bookmarkStart w:name="z67" w:id="39"/>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w:t>
      </w:r>
    </w:p>
    <w:bookmarkEnd w:id="39"/>
    <w:bookmarkStart w:name="z68" w:id="40"/>
    <w:p>
      <w:pPr>
        <w:spacing w:after="0"/>
        <w:ind w:left="0"/>
        <w:jc w:val="both"/>
      </w:pPr>
      <w:r>
        <w:rPr>
          <w:rFonts w:ascii="Times New Roman"/>
          <w:b w:val="false"/>
          <w:i w:val="false"/>
          <w:color w:val="000000"/>
          <w:sz w:val="28"/>
        </w:rPr>
        <w:t>
      соответствия ПУО требованиям экологической политики компании, обозначенным</w:t>
      </w:r>
    </w:p>
    <w:bookmarkEnd w:id="40"/>
    <w:bookmarkStart w:name="z69" w:id="41"/>
    <w:p>
      <w:pPr>
        <w:spacing w:after="0"/>
        <w:ind w:left="0"/>
        <w:jc w:val="both"/>
      </w:pPr>
      <w:r>
        <w:rPr>
          <w:rFonts w:ascii="Times New Roman"/>
          <w:b w:val="false"/>
          <w:i w:val="false"/>
          <w:color w:val="000000"/>
          <w:sz w:val="28"/>
        </w:rPr>
        <w:t>
      в ней задачам и целям;</w:t>
      </w:r>
    </w:p>
    <w:bookmarkEnd w:id="41"/>
    <w:bookmarkStart w:name="z70" w:id="42"/>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bookmarkEnd w:id="42"/>
    <w:bookmarkStart w:name="z71" w:id="43"/>
    <w:p>
      <w:pPr>
        <w:spacing w:after="0"/>
        <w:ind w:left="0"/>
        <w:jc w:val="both"/>
      </w:pPr>
      <w:r>
        <w:rPr>
          <w:rFonts w:ascii="Times New Roman"/>
          <w:b w:val="false"/>
          <w:i w:val="false"/>
          <w:color w:val="000000"/>
          <w:sz w:val="28"/>
        </w:rPr>
        <w:t>
      Настоящая ПУО разработана в соответствии с принципом иерархии (п. 3 статьи 335</w:t>
      </w:r>
    </w:p>
    <w:bookmarkEnd w:id="43"/>
    <w:bookmarkStart w:name="z72" w:id="44"/>
    <w:p>
      <w:pPr>
        <w:spacing w:after="0"/>
        <w:ind w:left="0"/>
        <w:jc w:val="both"/>
      </w:pPr>
      <w:r>
        <w:rPr>
          <w:rFonts w:ascii="Times New Roman"/>
          <w:b w:val="false"/>
          <w:i w:val="false"/>
          <w:color w:val="000000"/>
          <w:sz w:val="28"/>
        </w:rPr>
        <w:t>
      Экологического Кодекса), согласно которому образователи и владельцы отходов</w:t>
      </w:r>
    </w:p>
    <w:bookmarkEnd w:id="44"/>
    <w:bookmarkStart w:name="z73" w:id="45"/>
    <w:p>
      <w:pPr>
        <w:spacing w:after="0"/>
        <w:ind w:left="0"/>
        <w:jc w:val="both"/>
      </w:pPr>
      <w:r>
        <w:rPr>
          <w:rFonts w:ascii="Times New Roman"/>
          <w:b w:val="false"/>
          <w:i w:val="false"/>
          <w:color w:val="000000"/>
          <w:sz w:val="28"/>
        </w:rPr>
        <w:t>
      применяют следующие меры по предотвращению образования отходов и управлению</w:t>
      </w:r>
    </w:p>
    <w:bookmarkEnd w:id="45"/>
    <w:bookmarkStart w:name="z74" w:id="46"/>
    <w:p>
      <w:pPr>
        <w:spacing w:after="0"/>
        <w:ind w:left="0"/>
        <w:jc w:val="both"/>
      </w:pPr>
      <w:r>
        <w:rPr>
          <w:rFonts w:ascii="Times New Roman"/>
          <w:b w:val="false"/>
          <w:i w:val="false"/>
          <w:color w:val="000000"/>
          <w:sz w:val="28"/>
        </w:rPr>
        <w:t>
      образовавшимися отходами:</w:t>
      </w:r>
    </w:p>
    <w:bookmarkEnd w:id="46"/>
    <w:bookmarkStart w:name="z75" w:id="47"/>
    <w:p>
      <w:pPr>
        <w:spacing w:after="0"/>
        <w:ind w:left="0"/>
        <w:jc w:val="both"/>
      </w:pPr>
      <w:r>
        <w:rPr>
          <w:rFonts w:ascii="Times New Roman"/>
          <w:b w:val="false"/>
          <w:i w:val="false"/>
          <w:color w:val="000000"/>
          <w:sz w:val="28"/>
        </w:rPr>
        <w:t>
      1. предотвращение образования отходов;</w:t>
      </w:r>
    </w:p>
    <w:bookmarkEnd w:id="47"/>
    <w:bookmarkStart w:name="z76" w:id="48"/>
    <w:p>
      <w:pPr>
        <w:spacing w:after="0"/>
        <w:ind w:left="0"/>
        <w:jc w:val="both"/>
      </w:pPr>
      <w:r>
        <w:rPr>
          <w:rFonts w:ascii="Times New Roman"/>
          <w:b w:val="false"/>
          <w:i w:val="false"/>
          <w:color w:val="000000"/>
          <w:sz w:val="28"/>
        </w:rPr>
        <w:t>
      2. подготовка отходов к повторному использованию;</w:t>
      </w:r>
    </w:p>
    <w:bookmarkEnd w:id="48"/>
    <w:bookmarkStart w:name="z77" w:id="49"/>
    <w:p>
      <w:pPr>
        <w:spacing w:after="0"/>
        <w:ind w:left="0"/>
        <w:jc w:val="both"/>
      </w:pPr>
      <w:r>
        <w:rPr>
          <w:rFonts w:ascii="Times New Roman"/>
          <w:b w:val="false"/>
          <w:i w:val="false"/>
          <w:color w:val="000000"/>
          <w:sz w:val="28"/>
        </w:rPr>
        <w:t>
      3. переработка отходов;</w:t>
      </w:r>
    </w:p>
    <w:bookmarkEnd w:id="49"/>
    <w:bookmarkStart w:name="z78" w:id="50"/>
    <w:p>
      <w:pPr>
        <w:spacing w:after="0"/>
        <w:ind w:left="0"/>
        <w:jc w:val="both"/>
      </w:pPr>
      <w:r>
        <w:rPr>
          <w:rFonts w:ascii="Times New Roman"/>
          <w:b w:val="false"/>
          <w:i w:val="false"/>
          <w:color w:val="000000"/>
          <w:sz w:val="28"/>
        </w:rPr>
        <w:t>
      4. утилизация отходов;</w:t>
      </w:r>
    </w:p>
    <w:bookmarkEnd w:id="50"/>
    <w:bookmarkStart w:name="z79" w:id="51"/>
    <w:p>
      <w:pPr>
        <w:spacing w:after="0"/>
        <w:ind w:left="0"/>
        <w:jc w:val="both"/>
      </w:pPr>
      <w:r>
        <w:rPr>
          <w:rFonts w:ascii="Times New Roman"/>
          <w:b w:val="false"/>
          <w:i w:val="false"/>
          <w:color w:val="000000"/>
          <w:sz w:val="28"/>
        </w:rPr>
        <w:t>
      5. удаление отходов.</w:t>
      </w:r>
    </w:p>
    <w:bookmarkEnd w:id="51"/>
    <w:bookmarkStart w:name="z80" w:id="52"/>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52"/>
    <w:bookmarkStart w:name="z81" w:id="53"/>
    <w:p>
      <w:pPr>
        <w:spacing w:after="0"/>
        <w:ind w:left="0"/>
        <w:jc w:val="both"/>
      </w:pPr>
      <w:r>
        <w:rPr>
          <w:rFonts w:ascii="Times New Roman"/>
          <w:b w:val="false"/>
          <w:i w:val="false"/>
          <w:color w:val="000000"/>
          <w:sz w:val="28"/>
        </w:rPr>
        <w:t xml:space="preserve">
      Казталовка — административный центр Казталовского района Западно-Казахстанской области, 330 км к юго-западу от г. Уральск. центр Казталовского овцеводческого хозяйства. Село расположено на левом берегу реки Малый Узень. Через село проходит автомобильная дорога республиканского значения Уральск — Казталовка — Жанибек. </w:t>
      </w:r>
    </w:p>
    <w:bookmarkEnd w:id="53"/>
    <w:bookmarkStart w:name="z82" w:id="54"/>
    <w:p>
      <w:pPr>
        <w:spacing w:after="0"/>
        <w:ind w:left="0"/>
        <w:jc w:val="both"/>
      </w:pPr>
      <w:r>
        <w:rPr>
          <w:rFonts w:ascii="Times New Roman"/>
          <w:b w:val="false"/>
          <w:i w:val="false"/>
          <w:color w:val="000000"/>
          <w:sz w:val="28"/>
        </w:rPr>
        <w:t xml:space="preserve">
      По данным на 1 января 20124 года население села составляло 27 972 человек, население проживает в сельской местности. </w:t>
      </w:r>
    </w:p>
    <w:bookmarkEnd w:id="54"/>
    <w:bookmarkStart w:name="z83" w:id="55"/>
    <w:p>
      <w:pPr>
        <w:spacing w:after="0"/>
        <w:ind w:left="0"/>
        <w:jc w:val="both"/>
      </w:pPr>
      <w:r>
        <w:rPr>
          <w:rFonts w:ascii="Times New Roman"/>
          <w:b w:val="false"/>
          <w:i w:val="false"/>
          <w:color w:val="000000"/>
          <w:sz w:val="28"/>
        </w:rPr>
        <w:t xml:space="preserve">
      Утверждены нормы образования и накопления коммунальных отходов 1 жителя в год 1,2 (неблагоустроенного домовладения) и 1,1 (благоустроенного домовладения).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Караузенский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bookmarkStart w:name="z84" w:id="56"/>
    <w:p>
      <w:pPr>
        <w:spacing w:after="0"/>
        <w:ind w:left="0"/>
        <w:jc w:val="both"/>
      </w:pPr>
      <w:r>
        <w:rPr>
          <w:rFonts w:ascii="Times New Roman"/>
          <w:b w:val="false"/>
          <w:i w:val="false"/>
          <w:color w:val="000000"/>
          <w:sz w:val="28"/>
        </w:rPr>
        <w:t>
      Ежегодно в Казталовском районе образуется отходов потребления и производства более 35 тыс. куб.м.от населения.</w:t>
      </w:r>
    </w:p>
    <w:bookmarkEnd w:id="56"/>
    <w:bookmarkStart w:name="z85" w:id="57"/>
    <w:p>
      <w:pPr>
        <w:spacing w:after="0"/>
        <w:ind w:left="0"/>
        <w:jc w:val="both"/>
      </w:pPr>
      <w:r>
        <w:rPr>
          <w:rFonts w:ascii="Times New Roman"/>
          <w:b w:val="false"/>
          <w:i w:val="false"/>
          <w:color w:val="000000"/>
          <w:sz w:val="28"/>
        </w:rPr>
        <w:t xml:space="preserve">
      Основным направлением производства в районе всегда было и остается сельское хозяйство. </w:t>
      </w:r>
    </w:p>
    <w:bookmarkEnd w:id="57"/>
    <w:bookmarkStart w:name="z86" w:id="58"/>
    <w:p>
      <w:pPr>
        <w:spacing w:after="0"/>
        <w:ind w:left="0"/>
        <w:jc w:val="both"/>
      </w:pPr>
      <w:r>
        <w:rPr>
          <w:rFonts w:ascii="Times New Roman"/>
          <w:b w:val="false"/>
          <w:i w:val="false"/>
          <w:color w:val="000000"/>
          <w:sz w:val="28"/>
        </w:rPr>
        <w:t>
      В настоящее время в Казталовском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bookmarkEnd w:id="58"/>
    <w:bookmarkStart w:name="z87" w:id="59"/>
    <w:p>
      <w:pPr>
        <w:spacing w:after="0"/>
        <w:ind w:left="0"/>
        <w:jc w:val="both"/>
      </w:pPr>
      <w:r>
        <w:rPr>
          <w:rFonts w:ascii="Times New Roman"/>
          <w:b w:val="false"/>
          <w:i w:val="false"/>
          <w:color w:val="000000"/>
          <w:sz w:val="28"/>
        </w:rPr>
        <w:t xml:space="preserve">
      По состоянию на октябрь 2023 года в Казталовском районе действует 1 объект размещения коммунальных отходов. </w:t>
      </w:r>
    </w:p>
    <w:bookmarkEnd w:id="59"/>
    <w:bookmarkStart w:name="z88" w:id="60"/>
    <w:p>
      <w:pPr>
        <w:spacing w:after="0"/>
        <w:ind w:left="0"/>
        <w:jc w:val="both"/>
      </w:pPr>
      <w:r>
        <w:rPr>
          <w:rFonts w:ascii="Times New Roman"/>
          <w:b w:val="false"/>
          <w:i w:val="false"/>
          <w:color w:val="000000"/>
          <w:sz w:val="28"/>
        </w:rPr>
        <w:t xml:space="preserve">
      Полигон по захоронению твердых бытовых отходов расположен в Казталы. </w:t>
      </w:r>
    </w:p>
    <w:bookmarkEnd w:id="60"/>
    <w:bookmarkStart w:name="z89" w:id="61"/>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1"/>
    <w:bookmarkStart w:name="z90" w:id="62"/>
    <w:p>
      <w:pPr>
        <w:spacing w:after="0"/>
        <w:ind w:left="0"/>
        <w:jc w:val="both"/>
      </w:pPr>
      <w:r>
        <w:rPr>
          <w:rFonts w:ascii="Times New Roman"/>
          <w:b w:val="false"/>
          <w:i w:val="false"/>
          <w:color w:val="000000"/>
          <w:sz w:val="28"/>
        </w:rPr>
        <w:t>
      На территории Казталовского района практически все отходы вывозятся на мусорные свалки для захоронения, при этом, на сегодняшний день, кроме действующего полигона в п. Казталов, ни одна свалка ТБО не соответствует требованиям санитарных правил и экологическим стандартам захоронения.</w:t>
      </w:r>
    </w:p>
    <w:bookmarkEnd w:id="62"/>
    <w:bookmarkStart w:name="z91" w:id="63"/>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3"/>
    <w:bookmarkStart w:name="z92" w:id="64"/>
    <w:p>
      <w:pPr>
        <w:spacing w:after="0"/>
        <w:ind w:left="0"/>
        <w:jc w:val="both"/>
      </w:pPr>
      <w:r>
        <w:rPr>
          <w:rFonts w:ascii="Times New Roman"/>
          <w:b w:val="false"/>
          <w:i w:val="false"/>
          <w:color w:val="000000"/>
          <w:sz w:val="28"/>
        </w:rPr>
        <w:t xml:space="preserve">
      На территории Казталовского района практически все отходы вывозятся на мусорные свалки для захоронения, </w:t>
      </w:r>
    </w:p>
    <w:bookmarkEnd w:id="64"/>
    <w:bookmarkStart w:name="z93" w:id="65"/>
    <w:p>
      <w:pPr>
        <w:spacing w:after="0"/>
        <w:ind w:left="0"/>
        <w:jc w:val="both"/>
      </w:pPr>
      <w:r>
        <w:rPr>
          <w:rFonts w:ascii="Times New Roman"/>
          <w:b w:val="false"/>
          <w:i w:val="false"/>
          <w:color w:val="000000"/>
          <w:sz w:val="28"/>
        </w:rPr>
        <w:t>
      Практически все полигоны в поселках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bookmarkEnd w:id="65"/>
    <w:bookmarkStart w:name="z94" w:id="66"/>
    <w:p>
      <w:pPr>
        <w:spacing w:after="0"/>
        <w:ind w:left="0"/>
        <w:jc w:val="both"/>
      </w:pPr>
      <w:r>
        <w:rPr>
          <w:rFonts w:ascii="Times New Roman"/>
          <w:b w:val="false"/>
          <w:i w:val="false"/>
          <w:color w:val="000000"/>
          <w:sz w:val="28"/>
        </w:rPr>
        <w:t>
      Морфологический состав отходов в сельских районах не отличается от такового в других районах области (нет золы).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6"/>
    <w:bookmarkStart w:name="z95" w:id="67"/>
    <w:p>
      <w:pPr>
        <w:spacing w:after="0"/>
        <w:ind w:left="0"/>
        <w:jc w:val="left"/>
      </w:pPr>
      <w:r>
        <w:rPr>
          <w:rFonts w:ascii="Times New Roman"/>
          <w:b/>
          <w:i w:val="false"/>
          <w:color w:val="000000"/>
        </w:rPr>
        <w:t xml:space="preserve"> 4. ТРЕБОВАНИЯ К УПРАВЛЕНИЮ УТИЛИЗАЦИЕЙ ОТХОДОВ В РАЙОНЕ И МОРФОЛОГИЧЕСКИЙ СОСТАВ ТБО</w:t>
      </w:r>
    </w:p>
    <w:bookmarkEnd w:id="67"/>
    <w:bookmarkStart w:name="z96" w:id="68"/>
    <w:p>
      <w:pPr>
        <w:spacing w:after="0"/>
        <w:ind w:left="0"/>
        <w:jc w:val="both"/>
      </w:pPr>
      <w:r>
        <w:rPr>
          <w:rFonts w:ascii="Times New Roman"/>
          <w:b w:val="false"/>
          <w:i w:val="false"/>
          <w:color w:val="000000"/>
          <w:sz w:val="28"/>
        </w:rPr>
        <w:t xml:space="preserve">
      Вблизи полигонов должны отсутствовать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 </w:t>
      </w:r>
    </w:p>
    <w:bookmarkEnd w:id="68"/>
    <w:bookmarkStart w:name="z97" w:id="69"/>
    <w:p>
      <w:pPr>
        <w:spacing w:after="0"/>
        <w:ind w:left="0"/>
        <w:jc w:val="both"/>
      </w:pPr>
      <w:r>
        <w:rPr>
          <w:rFonts w:ascii="Times New Roman"/>
          <w:b w:val="false"/>
          <w:i w:val="false"/>
          <w:color w:val="000000"/>
          <w:sz w:val="28"/>
        </w:rPr>
        <w:t xml:space="preserve">
      Полигон ТБО предназначен для приема и захоронения твердых бытовых отходов и золошлака. </w:t>
      </w:r>
    </w:p>
    <w:bookmarkEnd w:id="69"/>
    <w:bookmarkStart w:name="z98" w:id="70"/>
    <w:p>
      <w:pPr>
        <w:spacing w:after="0"/>
        <w:ind w:left="0"/>
        <w:jc w:val="both"/>
      </w:pPr>
      <w:r>
        <w:rPr>
          <w:rFonts w:ascii="Times New Roman"/>
          <w:b w:val="false"/>
          <w:i w:val="false"/>
          <w:color w:val="000000"/>
          <w:sz w:val="28"/>
        </w:rPr>
        <w:t xml:space="preserve">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 </w:t>
      </w:r>
    </w:p>
    <w:bookmarkEnd w:id="70"/>
    <w:bookmarkStart w:name="z99" w:id="71"/>
    <w:p>
      <w:pPr>
        <w:spacing w:after="0"/>
        <w:ind w:left="0"/>
        <w:jc w:val="both"/>
      </w:pPr>
      <w:r>
        <w:rPr>
          <w:rFonts w:ascii="Times New Roman"/>
          <w:b w:val="false"/>
          <w:i w:val="false"/>
          <w:color w:val="000000"/>
          <w:sz w:val="28"/>
        </w:rPr>
        <w:t xml:space="preserve">
      Высота складирования в уплотненном виде – 10 м (2 м над землей и 8 м – под землей). На участке расположения полигона подземные воды не вскрыты. </w:t>
      </w:r>
    </w:p>
    <w:bookmarkEnd w:id="71"/>
    <w:bookmarkStart w:name="z100" w:id="72"/>
    <w:p>
      <w:pPr>
        <w:spacing w:after="0"/>
        <w:ind w:left="0"/>
        <w:jc w:val="both"/>
      </w:pPr>
      <w:r>
        <w:rPr>
          <w:rFonts w:ascii="Times New Roman"/>
          <w:b w:val="false"/>
          <w:i w:val="false"/>
          <w:color w:val="000000"/>
          <w:sz w:val="28"/>
        </w:rPr>
        <w:t xml:space="preserve">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 </w:t>
      </w:r>
    </w:p>
    <w:bookmarkEnd w:id="72"/>
    <w:bookmarkStart w:name="z101" w:id="73"/>
    <w:p>
      <w:pPr>
        <w:spacing w:after="0"/>
        <w:ind w:left="0"/>
        <w:jc w:val="both"/>
      </w:pPr>
      <w:r>
        <w:rPr>
          <w:rFonts w:ascii="Times New Roman"/>
          <w:b w:val="false"/>
          <w:i w:val="false"/>
          <w:color w:val="000000"/>
          <w:sz w:val="28"/>
        </w:rPr>
        <w:t xml:space="preserve">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 </w:t>
      </w:r>
    </w:p>
    <w:bookmarkEnd w:id="73"/>
    <w:bookmarkStart w:name="z102" w:id="74"/>
    <w:p>
      <w:pPr>
        <w:spacing w:after="0"/>
        <w:ind w:left="0"/>
        <w:jc w:val="both"/>
      </w:pPr>
      <w:r>
        <w:rPr>
          <w:rFonts w:ascii="Times New Roman"/>
          <w:b w:val="false"/>
          <w:i w:val="false"/>
          <w:color w:val="000000"/>
          <w:sz w:val="28"/>
        </w:rPr>
        <w:t xml:space="preserve">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 </w:t>
      </w:r>
    </w:p>
    <w:bookmarkEnd w:id="74"/>
    <w:bookmarkStart w:name="z103" w:id="75"/>
    <w:p>
      <w:pPr>
        <w:spacing w:after="0"/>
        <w:ind w:left="0"/>
        <w:jc w:val="both"/>
      </w:pPr>
      <w:r>
        <w:rPr>
          <w:rFonts w:ascii="Times New Roman"/>
          <w:b w:val="false"/>
          <w:i w:val="false"/>
          <w:color w:val="000000"/>
          <w:sz w:val="28"/>
        </w:rPr>
        <w:t xml:space="preserve">
      На уплотненный тонкий слой накладывается следующий слой, наращивая толщину рабочего слоя до 2м. </w:t>
      </w:r>
    </w:p>
    <w:bookmarkEnd w:id="75"/>
    <w:bookmarkStart w:name="z104" w:id="76"/>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bookmarkEnd w:id="76"/>
    <w:bookmarkStart w:name="z105" w:id="77"/>
    <w:p>
      <w:pPr>
        <w:spacing w:after="0"/>
        <w:ind w:left="0"/>
        <w:jc w:val="both"/>
      </w:pPr>
      <w:r>
        <w:rPr>
          <w:rFonts w:ascii="Times New Roman"/>
          <w:b w:val="false"/>
          <w:i w:val="false"/>
          <w:color w:val="000000"/>
          <w:sz w:val="28"/>
        </w:rPr>
        <w:t xml:space="preserve">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 </w:t>
      </w:r>
    </w:p>
    <w:bookmarkEnd w:id="77"/>
    <w:bookmarkStart w:name="z106" w:id="78"/>
    <w:p>
      <w:pPr>
        <w:spacing w:after="0"/>
        <w:ind w:left="0"/>
        <w:jc w:val="both"/>
      </w:pPr>
      <w:r>
        <w:rPr>
          <w:rFonts w:ascii="Times New Roman"/>
          <w:b w:val="false"/>
          <w:i w:val="false"/>
          <w:color w:val="000000"/>
          <w:sz w:val="28"/>
        </w:rPr>
        <w:t xml:space="preserve">
      Для контроля высоты отсыпаемого 2 - 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 </w:t>
      </w:r>
    </w:p>
    <w:bookmarkEnd w:id="78"/>
    <w:bookmarkStart w:name="z107" w:id="79"/>
    <w:p>
      <w:pPr>
        <w:spacing w:after="0"/>
        <w:ind w:left="0"/>
        <w:jc w:val="both"/>
      </w:pPr>
      <w:r>
        <w:rPr>
          <w:rFonts w:ascii="Times New Roman"/>
          <w:b w:val="false"/>
          <w:i w:val="false"/>
          <w:color w:val="000000"/>
          <w:sz w:val="28"/>
        </w:rPr>
        <w:t xml:space="preserve">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 </w:t>
      </w:r>
    </w:p>
    <w:bookmarkEnd w:id="79"/>
    <w:bookmarkStart w:name="z108" w:id="80"/>
    <w:p>
      <w:pPr>
        <w:spacing w:after="0"/>
        <w:ind w:left="0"/>
        <w:jc w:val="both"/>
      </w:pPr>
      <w:r>
        <w:rPr>
          <w:rFonts w:ascii="Times New Roman"/>
          <w:b w:val="false"/>
          <w:i w:val="false"/>
          <w:color w:val="000000"/>
          <w:sz w:val="28"/>
        </w:rPr>
        <w:t xml:space="preserve">
      Бульдозер укомплектован огнетушителем. На полигоне организуется бесперебойная разгрузка мусоровоза. </w:t>
      </w:r>
    </w:p>
    <w:bookmarkEnd w:id="80"/>
    <w:bookmarkStart w:name="z109" w:id="81"/>
    <w:p>
      <w:pPr>
        <w:spacing w:after="0"/>
        <w:ind w:left="0"/>
        <w:jc w:val="both"/>
      </w:pPr>
      <w:r>
        <w:rPr>
          <w:rFonts w:ascii="Times New Roman"/>
          <w:b w:val="false"/>
          <w:i w:val="false"/>
          <w:color w:val="000000"/>
          <w:sz w:val="28"/>
        </w:rPr>
        <w:t xml:space="preserve">
      Прибывающий на полигон мусоровоз разгружается у рабочей карты. Не допускается беспорядочное складирование ТБО на всей площади полигона. </w:t>
      </w:r>
    </w:p>
    <w:bookmarkEnd w:id="81"/>
    <w:bookmarkStart w:name="z110" w:id="82"/>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bookmarkEnd w:id="82"/>
    <w:bookmarkStart w:name="z111" w:id="83"/>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bookmarkEnd w:id="83"/>
    <w:bookmarkStart w:name="z112" w:id="84"/>
    <w:p>
      <w:pPr>
        <w:spacing w:after="0"/>
        <w:ind w:left="0"/>
        <w:jc w:val="both"/>
      </w:pPr>
      <w:r>
        <w:rPr>
          <w:rFonts w:ascii="Times New Roman"/>
          <w:b w:val="false"/>
          <w:i w:val="false"/>
          <w:color w:val="000000"/>
          <w:sz w:val="28"/>
        </w:rPr>
        <w:t xml:space="preserve">
      Для этих целей используется привозная вода. Хранится в цистерне, объемом 2 000 литров. </w:t>
      </w:r>
    </w:p>
    <w:bookmarkEnd w:id="84"/>
    <w:bookmarkStart w:name="z113" w:id="85"/>
    <w:p>
      <w:pPr>
        <w:spacing w:after="0"/>
        <w:ind w:left="0"/>
        <w:jc w:val="both"/>
      </w:pPr>
      <w:r>
        <w:rPr>
          <w:rFonts w:ascii="Times New Roman"/>
          <w:b w:val="false"/>
          <w:i w:val="false"/>
          <w:color w:val="000000"/>
          <w:sz w:val="28"/>
        </w:rPr>
        <w:t>
      Согласно строительным нормам СН РК 1.04 – 15 - 2013 (ПОЛИГОНЫ ДЛЯ ТВЕРДЫХ БЫТОВЫХ ОТХОДОВ)</w:t>
      </w:r>
    </w:p>
    <w:bookmarkEnd w:id="85"/>
    <w:bookmarkStart w:name="z114" w:id="86"/>
    <w:p>
      <w:pPr>
        <w:spacing w:after="0"/>
        <w:ind w:left="0"/>
        <w:jc w:val="both"/>
      </w:pPr>
      <w:r>
        <w:rPr>
          <w:rFonts w:ascii="Times New Roman"/>
          <w:b w:val="false"/>
          <w:i w:val="false"/>
          <w:color w:val="000000"/>
          <w:sz w:val="28"/>
        </w:rPr>
        <w:t>
      Разработан План приема ТБО и рекультивации на полигоне. ПриҰм ТБО.</w:t>
      </w:r>
    </w:p>
    <w:bookmarkEnd w:id="86"/>
    <w:bookmarkStart w:name="z115" w:id="87"/>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кг/м3, коэф. 0,67 (данные с сайта экологии) Среднемесячный объҰм приҰма ТБО составляет 67тн. При складировании межслоя высотой 3м формула V*0,67(коэф)= m., срок заполнения 2,8 мес. Общий объем складирования отходов на карте при высоте слоя 6 м формула расчҰта S*h=V) или ( V*0,67(коэф)= m)</w:t>
      </w:r>
    </w:p>
    <w:bookmarkEnd w:id="87"/>
    <w:bookmarkStart w:name="z116" w:id="88"/>
    <w:p>
      <w:pPr>
        <w:spacing w:after="0"/>
        <w:ind w:left="0"/>
        <w:jc w:val="both"/>
      </w:pPr>
      <w:r>
        <w:rPr>
          <w:rFonts w:ascii="Times New Roman"/>
          <w:b w:val="false"/>
          <w:i w:val="false"/>
          <w:color w:val="000000"/>
          <w:sz w:val="28"/>
        </w:rPr>
        <w:t>
      2. Рекультивация. Для предотвращения возгораний и соблюдения норм экологического кодекса РК Статья 356(п.4),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54 416м2 при высоте слоя 0,3м потребуется 16324м3грунта (расчҰт S*h = V) Или в переводе в массу 16324м3*1,5(коэф)=24487 тонн грунта. Всего слоҰв рекультивации при общей высоте ТБО 6м составит 3 слоя.</w:t>
      </w:r>
    </w:p>
    <w:bookmarkEnd w:id="88"/>
    <w:bookmarkStart w:name="z117" w:id="89"/>
    <w:p>
      <w:pPr>
        <w:spacing w:after="0"/>
        <w:ind w:left="0"/>
        <w:jc w:val="both"/>
      </w:pPr>
      <w:r>
        <w:rPr>
          <w:rFonts w:ascii="Times New Roman"/>
          <w:b w:val="false"/>
          <w:i w:val="false"/>
          <w:color w:val="000000"/>
          <w:sz w:val="28"/>
        </w:rPr>
        <w:t xml:space="preserve">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w:t>
      </w:r>
    </w:p>
    <w:bookmarkEnd w:id="89"/>
    <w:bookmarkStart w:name="z118" w:id="90"/>
    <w:p>
      <w:pPr>
        <w:spacing w:after="0"/>
        <w:ind w:left="0"/>
        <w:jc w:val="both"/>
      </w:pPr>
      <w:r>
        <w:rPr>
          <w:rFonts w:ascii="Times New Roman"/>
          <w:b w:val="false"/>
          <w:i w:val="false"/>
          <w:color w:val="000000"/>
          <w:sz w:val="28"/>
        </w:rPr>
        <w:t>
      На полигоне ТБО для взвешивания машин с отходами имеется весовая. Отметка о принятом количестве ТБО делается в "Журнале приема твердых бытовых отходов".</w:t>
      </w:r>
    </w:p>
    <w:bookmarkEnd w:id="90"/>
    <w:bookmarkStart w:name="z119" w:id="91"/>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bookmarkEnd w:id="91"/>
    <w:bookmarkStart w:name="z120" w:id="92"/>
    <w:p>
      <w:pPr>
        <w:spacing w:after="0"/>
        <w:ind w:left="0"/>
        <w:jc w:val="both"/>
      </w:pPr>
      <w:r>
        <w:rPr>
          <w:rFonts w:ascii="Times New Roman"/>
          <w:b w:val="false"/>
          <w:i w:val="false"/>
          <w:color w:val="000000"/>
          <w:sz w:val="28"/>
        </w:rPr>
        <w:t xml:space="preserve">
      Сбор твердых бытовых отходов предусмотрено осуществлять в металлические контейнеры с последующим вывозом автотранспортом на Полигон ТБО. </w:t>
      </w:r>
    </w:p>
    <w:bookmarkEnd w:id="92"/>
    <w:bookmarkStart w:name="z121" w:id="93"/>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bookmarkEnd w:id="93"/>
    <w:bookmarkStart w:name="z122" w:id="94"/>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bookmarkEnd w:id="94"/>
    <w:bookmarkStart w:name="z123" w:id="95"/>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bookmarkEnd w:id="95"/>
    <w:bookmarkStart w:name="z124" w:id="96"/>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End w:id="96"/>
    <w:bookmarkStart w:name="z125" w:id="97"/>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bookmarkEnd w:id="97"/>
    <w:bookmarkStart w:name="z126" w:id="98"/>
    <w:p>
      <w:pPr>
        <w:spacing w:after="0"/>
        <w:ind w:left="0"/>
        <w:jc w:val="both"/>
      </w:pPr>
      <w:r>
        <w:rPr>
          <w:rFonts w:ascii="Times New Roman"/>
          <w:b w:val="false"/>
          <w:i w:val="false"/>
          <w:color w:val="000000"/>
          <w:sz w:val="28"/>
        </w:rPr>
        <w:t>
      пищевые отходы – 24%;</w:t>
      </w:r>
    </w:p>
    <w:bookmarkEnd w:id="98"/>
    <w:bookmarkStart w:name="z127" w:id="99"/>
    <w:p>
      <w:pPr>
        <w:spacing w:after="0"/>
        <w:ind w:left="0"/>
        <w:jc w:val="both"/>
      </w:pPr>
      <w:r>
        <w:rPr>
          <w:rFonts w:ascii="Times New Roman"/>
          <w:b w:val="false"/>
          <w:i w:val="false"/>
          <w:color w:val="000000"/>
          <w:sz w:val="28"/>
        </w:rPr>
        <w:t>
      бумага и картон-16%;</w:t>
      </w:r>
    </w:p>
    <w:bookmarkEnd w:id="99"/>
    <w:bookmarkStart w:name="z128" w:id="100"/>
    <w:p>
      <w:pPr>
        <w:spacing w:after="0"/>
        <w:ind w:left="0"/>
        <w:jc w:val="both"/>
      </w:pPr>
      <w:r>
        <w:rPr>
          <w:rFonts w:ascii="Times New Roman"/>
          <w:b w:val="false"/>
          <w:i w:val="false"/>
          <w:color w:val="000000"/>
          <w:sz w:val="28"/>
        </w:rPr>
        <w:t>
      полимеры (пластик, пластмасса) -17%;</w:t>
      </w:r>
    </w:p>
    <w:bookmarkEnd w:id="100"/>
    <w:bookmarkStart w:name="z129" w:id="101"/>
    <w:p>
      <w:pPr>
        <w:spacing w:after="0"/>
        <w:ind w:left="0"/>
        <w:jc w:val="both"/>
      </w:pPr>
      <w:r>
        <w:rPr>
          <w:rFonts w:ascii="Times New Roman"/>
          <w:b w:val="false"/>
          <w:i w:val="false"/>
          <w:color w:val="000000"/>
          <w:sz w:val="28"/>
        </w:rPr>
        <w:t>
      стекло-11%;</w:t>
      </w:r>
    </w:p>
    <w:bookmarkEnd w:id="101"/>
    <w:bookmarkStart w:name="z130" w:id="102"/>
    <w:p>
      <w:pPr>
        <w:spacing w:after="0"/>
        <w:ind w:left="0"/>
        <w:jc w:val="both"/>
      </w:pPr>
      <w:r>
        <w:rPr>
          <w:rFonts w:ascii="Times New Roman"/>
          <w:b w:val="false"/>
          <w:i w:val="false"/>
          <w:color w:val="000000"/>
          <w:sz w:val="28"/>
        </w:rPr>
        <w:t>
      черные металлы- 10%;</w:t>
      </w:r>
    </w:p>
    <w:bookmarkEnd w:id="102"/>
    <w:bookmarkStart w:name="z131" w:id="103"/>
    <w:p>
      <w:pPr>
        <w:spacing w:after="0"/>
        <w:ind w:left="0"/>
        <w:jc w:val="both"/>
      </w:pPr>
      <w:r>
        <w:rPr>
          <w:rFonts w:ascii="Times New Roman"/>
          <w:b w:val="false"/>
          <w:i w:val="false"/>
          <w:color w:val="000000"/>
          <w:sz w:val="28"/>
        </w:rPr>
        <w:t>
      цветные металлы – 1%;</w:t>
      </w:r>
    </w:p>
    <w:bookmarkEnd w:id="103"/>
    <w:bookmarkStart w:name="z132" w:id="104"/>
    <w:p>
      <w:pPr>
        <w:spacing w:after="0"/>
        <w:ind w:left="0"/>
        <w:jc w:val="both"/>
      </w:pPr>
      <w:r>
        <w:rPr>
          <w:rFonts w:ascii="Times New Roman"/>
          <w:b w:val="false"/>
          <w:i w:val="false"/>
          <w:color w:val="000000"/>
          <w:sz w:val="28"/>
        </w:rPr>
        <w:t>
      текстиль – 3%;</w:t>
      </w:r>
    </w:p>
    <w:bookmarkEnd w:id="104"/>
    <w:bookmarkStart w:name="z133" w:id="105"/>
    <w:p>
      <w:pPr>
        <w:spacing w:after="0"/>
        <w:ind w:left="0"/>
        <w:jc w:val="both"/>
      </w:pPr>
      <w:r>
        <w:rPr>
          <w:rFonts w:ascii="Times New Roman"/>
          <w:b w:val="false"/>
          <w:i w:val="false"/>
          <w:color w:val="000000"/>
          <w:sz w:val="28"/>
        </w:rPr>
        <w:t>
      дерево – 4%;</w:t>
      </w:r>
    </w:p>
    <w:bookmarkEnd w:id="105"/>
    <w:bookmarkStart w:name="z134" w:id="106"/>
    <w:p>
      <w:pPr>
        <w:spacing w:after="0"/>
        <w:ind w:left="0"/>
        <w:jc w:val="both"/>
      </w:pPr>
      <w:r>
        <w:rPr>
          <w:rFonts w:ascii="Times New Roman"/>
          <w:b w:val="false"/>
          <w:i w:val="false"/>
          <w:color w:val="000000"/>
          <w:sz w:val="28"/>
        </w:rPr>
        <w:t>
      опасные отходы – 1%;</w:t>
      </w:r>
    </w:p>
    <w:bookmarkEnd w:id="106"/>
    <w:bookmarkStart w:name="z135" w:id="107"/>
    <w:p>
      <w:pPr>
        <w:spacing w:after="0"/>
        <w:ind w:left="0"/>
        <w:jc w:val="both"/>
      </w:pPr>
      <w:r>
        <w:rPr>
          <w:rFonts w:ascii="Times New Roman"/>
          <w:b w:val="false"/>
          <w:i w:val="false"/>
          <w:color w:val="000000"/>
          <w:sz w:val="28"/>
        </w:rPr>
        <w:t>
      кости, кожа, резина – 2%;</w:t>
      </w:r>
    </w:p>
    <w:bookmarkEnd w:id="107"/>
    <w:bookmarkStart w:name="z136" w:id="108"/>
    <w:p>
      <w:pPr>
        <w:spacing w:after="0"/>
        <w:ind w:left="0"/>
        <w:jc w:val="both"/>
      </w:pPr>
      <w:r>
        <w:rPr>
          <w:rFonts w:ascii="Times New Roman"/>
          <w:b w:val="false"/>
          <w:i w:val="false"/>
          <w:color w:val="000000"/>
          <w:sz w:val="28"/>
        </w:rPr>
        <w:t>
      прочие остатки отходов – 10%;</w:t>
      </w:r>
    </w:p>
    <w:bookmarkEnd w:id="108"/>
    <w:bookmarkStart w:name="z137" w:id="109"/>
    <w:p>
      <w:pPr>
        <w:spacing w:after="0"/>
        <w:ind w:left="0"/>
        <w:jc w:val="both"/>
      </w:pPr>
      <w:r>
        <w:rPr>
          <w:rFonts w:ascii="Times New Roman"/>
          <w:b w:val="false"/>
          <w:i w:val="false"/>
          <w:color w:val="000000"/>
          <w:sz w:val="28"/>
        </w:rPr>
        <w:t>
      другое – 9%.</w:t>
      </w:r>
    </w:p>
    <w:bookmarkEnd w:id="109"/>
    <w:bookmarkStart w:name="z138" w:id="110"/>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10"/>
    <w:bookmarkStart w:name="z139" w:id="111"/>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 (рисунок 3).</w:t>
      </w:r>
    </w:p>
    <w:bookmarkEnd w:id="111"/>
    <w:bookmarkStart w:name="z140" w:id="112"/>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112"/>
    <w:bookmarkStart w:name="z141" w:id="113"/>
    <w:p>
      <w:pPr>
        <w:spacing w:after="0"/>
        <w:ind w:left="0"/>
        <w:jc w:val="left"/>
      </w:pPr>
      <w:r>
        <w:rPr>
          <w:rFonts w:ascii="Times New Roman"/>
          <w:b/>
          <w:i w:val="false"/>
          <w:color w:val="000000"/>
        </w:rPr>
        <w:t xml:space="preserve"> 5. ОБЗОР ЗАРУБЕЖНОГО ОПЫТА</w:t>
      </w:r>
    </w:p>
    <w:bookmarkEnd w:id="113"/>
    <w:bookmarkStart w:name="z142" w:id="114"/>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14"/>
    <w:bookmarkStart w:name="z143" w:id="115"/>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15"/>
    <w:bookmarkStart w:name="z144" w:id="116"/>
    <w:p>
      <w:pPr>
        <w:spacing w:after="0"/>
        <w:ind w:left="0"/>
        <w:jc w:val="both"/>
      </w:pPr>
      <w:r>
        <w:rPr>
          <w:rFonts w:ascii="Times New Roman"/>
          <w:b w:val="false"/>
          <w:i w:val="false"/>
          <w:color w:val="000000"/>
          <w:sz w:val="28"/>
        </w:rPr>
        <w:t>
      В странах ЕС еще в 70 - е годы 20 - 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16"/>
    <w:bookmarkStart w:name="z145" w:id="117"/>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1970 - 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17"/>
    <w:bookmarkStart w:name="z146" w:id="118"/>
    <w:p>
      <w:pPr>
        <w:spacing w:after="0"/>
        <w:ind w:left="0"/>
        <w:jc w:val="both"/>
      </w:pPr>
      <w:r>
        <w:rPr>
          <w:rFonts w:ascii="Times New Roman"/>
          <w:b w:val="false"/>
          <w:i w:val="false"/>
          <w:color w:val="000000"/>
          <w:sz w:val="28"/>
        </w:rPr>
        <w:t>
      Для применения в Казталовском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18"/>
    <w:bookmarkStart w:name="z147" w:id="119"/>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19"/>
    <w:bookmarkStart w:name="z148" w:id="120"/>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120"/>
    <w:bookmarkStart w:name="z149" w:id="121"/>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121"/>
    <w:bookmarkStart w:name="z150" w:id="122"/>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122"/>
    <w:bookmarkStart w:name="z151" w:id="123"/>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123"/>
    <w:bookmarkStart w:name="z152" w:id="124"/>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124"/>
    <w:bookmarkStart w:name="z153" w:id="125"/>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125"/>
    <w:bookmarkStart w:name="z154" w:id="126"/>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26"/>
    <w:bookmarkStart w:name="z155" w:id="127"/>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127"/>
    <w:bookmarkStart w:name="z156" w:id="128"/>
    <w:p>
      <w:pPr>
        <w:spacing w:after="0"/>
        <w:ind w:left="0"/>
        <w:jc w:val="both"/>
      </w:pPr>
      <w:r>
        <w:rPr>
          <w:rFonts w:ascii="Times New Roman"/>
          <w:b w:val="false"/>
          <w:i w:val="false"/>
          <w:color w:val="000000"/>
          <w:sz w:val="28"/>
        </w:rPr>
        <w:t xml:space="preserve">
      • Макулатура; </w:t>
      </w:r>
    </w:p>
    <w:bookmarkEnd w:id="128"/>
    <w:bookmarkStart w:name="z157" w:id="129"/>
    <w:p>
      <w:pPr>
        <w:spacing w:after="0"/>
        <w:ind w:left="0"/>
        <w:jc w:val="both"/>
      </w:pPr>
      <w:r>
        <w:rPr>
          <w:rFonts w:ascii="Times New Roman"/>
          <w:b w:val="false"/>
          <w:i w:val="false"/>
          <w:color w:val="000000"/>
          <w:sz w:val="28"/>
        </w:rPr>
        <w:t>
      • Отходы пластика (включая PET)</w:t>
      </w:r>
    </w:p>
    <w:bookmarkEnd w:id="129"/>
    <w:bookmarkStart w:name="z158" w:id="130"/>
    <w:p>
      <w:pPr>
        <w:spacing w:after="0"/>
        <w:ind w:left="0"/>
        <w:jc w:val="both"/>
      </w:pPr>
      <w:r>
        <w:rPr>
          <w:rFonts w:ascii="Times New Roman"/>
          <w:b w:val="false"/>
          <w:i w:val="false"/>
          <w:color w:val="000000"/>
          <w:sz w:val="28"/>
        </w:rPr>
        <w:t>
      • Стеклобой; • Металлолом; • Пищевые (органические) отходы, включая садовые отходы; • Отходы упаковки.</w:t>
      </w:r>
    </w:p>
    <w:bookmarkEnd w:id="130"/>
    <w:bookmarkStart w:name="z159" w:id="131"/>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131"/>
    <w:bookmarkStart w:name="z160" w:id="132"/>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132"/>
    <w:bookmarkStart w:name="z161" w:id="133"/>
    <w:p>
      <w:pPr>
        <w:spacing w:after="0"/>
        <w:ind w:left="0"/>
        <w:jc w:val="both"/>
      </w:pPr>
      <w:r>
        <w:rPr>
          <w:rFonts w:ascii="Times New Roman"/>
          <w:b w:val="false"/>
          <w:i w:val="false"/>
          <w:color w:val="000000"/>
          <w:sz w:val="28"/>
        </w:rPr>
        <w:t xml:space="preserve">
      Преимуществами раздельного сбора являются: </w:t>
      </w:r>
    </w:p>
    <w:bookmarkEnd w:id="133"/>
    <w:bookmarkStart w:name="z162" w:id="134"/>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134"/>
    <w:bookmarkStart w:name="z163" w:id="135"/>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135"/>
    <w:bookmarkStart w:name="z164" w:id="136"/>
    <w:p>
      <w:pPr>
        <w:spacing w:after="0"/>
        <w:ind w:left="0"/>
        <w:jc w:val="both"/>
      </w:pPr>
      <w:r>
        <w:rPr>
          <w:rFonts w:ascii="Times New Roman"/>
          <w:b w:val="false"/>
          <w:i w:val="false"/>
          <w:color w:val="000000"/>
          <w:sz w:val="28"/>
        </w:rPr>
        <w:t xml:space="preserve">
      Недостатками раздельного сбора являются: </w:t>
      </w:r>
    </w:p>
    <w:bookmarkEnd w:id="136"/>
    <w:bookmarkStart w:name="z165" w:id="137"/>
    <w:p>
      <w:pPr>
        <w:spacing w:after="0"/>
        <w:ind w:left="0"/>
        <w:jc w:val="both"/>
      </w:pPr>
      <w:r>
        <w:rPr>
          <w:rFonts w:ascii="Times New Roman"/>
          <w:b w:val="false"/>
          <w:i w:val="false"/>
          <w:color w:val="000000"/>
          <w:sz w:val="28"/>
        </w:rPr>
        <w:t>
      • дополнительные затраты на закупку контейнеров для каждого вида сортируемых отходов и специализированного транспорта для вывоза;</w:t>
      </w:r>
    </w:p>
    <w:bookmarkEnd w:id="137"/>
    <w:bookmarkStart w:name="z166" w:id="138"/>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138"/>
    <w:bookmarkStart w:name="z167" w:id="139"/>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139"/>
    <w:bookmarkStart w:name="z168" w:id="140"/>
    <w:p>
      <w:pPr>
        <w:spacing w:after="0"/>
        <w:ind w:left="0"/>
        <w:jc w:val="both"/>
      </w:pPr>
      <w:r>
        <w:rPr>
          <w:rFonts w:ascii="Times New Roman"/>
          <w:b w:val="false"/>
          <w:i w:val="false"/>
          <w:color w:val="000000"/>
          <w:sz w:val="28"/>
        </w:rPr>
        <w:t>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w:t>
      </w:r>
    </w:p>
    <w:bookmarkEnd w:id="140"/>
    <w:bookmarkStart w:name="z169" w:id="141"/>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141"/>
    <w:bookmarkStart w:name="z170" w:id="142"/>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142"/>
    <w:bookmarkStart w:name="z171" w:id="143"/>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143"/>
    <w:bookmarkStart w:name="z172" w:id="144"/>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144"/>
    <w:bookmarkStart w:name="z173" w:id="145"/>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145"/>
    <w:bookmarkStart w:name="z174" w:id="146"/>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146"/>
    <w:bookmarkStart w:name="z175" w:id="147"/>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147"/>
    <w:bookmarkStart w:name="z176" w:id="148"/>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148"/>
    <w:bookmarkStart w:name="z177" w:id="149"/>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149"/>
    <w:bookmarkStart w:name="z178" w:id="150"/>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bookmarkEnd w:id="150"/>
    <w:bookmarkStart w:name="z179" w:id="151"/>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151"/>
    <w:bookmarkStart w:name="z180" w:id="152"/>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152"/>
    <w:bookmarkStart w:name="z181" w:id="153"/>
    <w:p>
      <w:pPr>
        <w:spacing w:after="0"/>
        <w:ind w:left="0"/>
        <w:jc w:val="both"/>
      </w:pPr>
      <w:r>
        <w:rPr>
          <w:rFonts w:ascii="Times New Roman"/>
          <w:b w:val="false"/>
          <w:i w:val="false"/>
          <w:color w:val="000000"/>
          <w:sz w:val="28"/>
        </w:rPr>
        <w:t>
      В 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153"/>
    <w:bookmarkStart w:name="z182" w:id="154"/>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154"/>
    <w:bookmarkStart w:name="z183" w:id="155"/>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155"/>
    <w:bookmarkStart w:name="z184" w:id="156"/>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156"/>
    <w:bookmarkStart w:name="z185" w:id="157"/>
    <w:p>
      <w:pPr>
        <w:spacing w:after="0"/>
        <w:ind w:left="0"/>
        <w:jc w:val="left"/>
      </w:pPr>
      <w:r>
        <w:rPr>
          <w:rFonts w:ascii="Times New Roman"/>
          <w:b/>
          <w:i w:val="false"/>
          <w:color w:val="000000"/>
        </w:rPr>
        <w:t xml:space="preserve"> Компостирование</w:t>
      </w:r>
    </w:p>
    <w:bookmarkEnd w:id="157"/>
    <w:bookmarkStart w:name="z186" w:id="158"/>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4 - 6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158"/>
    <w:bookmarkStart w:name="z187" w:id="159"/>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159"/>
    <w:bookmarkStart w:name="z188" w:id="160"/>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160"/>
    <w:bookmarkStart w:name="z189" w:id="161"/>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161"/>
    <w:bookmarkStart w:name="z190" w:id="162"/>
    <w:p>
      <w:pPr>
        <w:spacing w:after="0"/>
        <w:ind w:left="0"/>
        <w:jc w:val="left"/>
      </w:pPr>
      <w:r>
        <w:rPr>
          <w:rFonts w:ascii="Times New Roman"/>
          <w:b/>
          <w:i w:val="false"/>
          <w:color w:val="000000"/>
        </w:rPr>
        <w:t xml:space="preserve"> Анаэробное сбраживание</w:t>
      </w:r>
    </w:p>
    <w:bookmarkEnd w:id="162"/>
    <w:bookmarkStart w:name="z191" w:id="163"/>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163"/>
    <w:bookmarkStart w:name="z192" w:id="164"/>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3 - 5,5 МВт. Биогаз также может быть использован в качестве натурального газа или транспортного биотоплива. Мощность технологии 20 - 240 000 тонн отходов/год, длительность процесса в среднем составляет 20 - 30 дней. </w:t>
      </w:r>
    </w:p>
    <w:bookmarkEnd w:id="164"/>
    <w:bookmarkStart w:name="z193" w:id="165"/>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165"/>
    <w:bookmarkStart w:name="z194" w:id="166"/>
    <w:p>
      <w:pPr>
        <w:spacing w:after="0"/>
        <w:ind w:left="0"/>
        <w:jc w:val="left"/>
      </w:pPr>
      <w:r>
        <w:rPr>
          <w:rFonts w:ascii="Times New Roman"/>
          <w:b/>
          <w:i w:val="false"/>
          <w:color w:val="000000"/>
        </w:rPr>
        <w:t xml:space="preserve"> Сбор отходов</w:t>
      </w:r>
    </w:p>
    <w:bookmarkEnd w:id="166"/>
    <w:bookmarkStart w:name="z195" w:id="167"/>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167"/>
    <w:bookmarkStart w:name="z196" w:id="168"/>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168"/>
    <w:bookmarkStart w:name="z197" w:id="169"/>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169"/>
    <w:bookmarkStart w:name="z198" w:id="170"/>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170"/>
    <w:bookmarkStart w:name="z199" w:id="171"/>
    <w:p>
      <w:pPr>
        <w:spacing w:after="0"/>
        <w:ind w:left="0"/>
        <w:jc w:val="left"/>
      </w:pPr>
      <w:r>
        <w:rPr>
          <w:rFonts w:ascii="Times New Roman"/>
          <w:b/>
          <w:i w:val="false"/>
          <w:color w:val="000000"/>
        </w:rPr>
        <w:t xml:space="preserve"> Транспортировка</w:t>
      </w:r>
    </w:p>
    <w:bookmarkEnd w:id="171"/>
    <w:bookmarkStart w:name="z200" w:id="172"/>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172"/>
    <w:bookmarkStart w:name="z201" w:id="173"/>
    <w:p>
      <w:pPr>
        <w:spacing w:after="0"/>
        <w:ind w:left="0"/>
        <w:jc w:val="left"/>
      </w:pPr>
      <w:r>
        <w:rPr>
          <w:rFonts w:ascii="Times New Roman"/>
          <w:b/>
          <w:i w:val="false"/>
          <w:color w:val="000000"/>
        </w:rPr>
        <w:t xml:space="preserve"> Сортировка</w:t>
      </w:r>
    </w:p>
    <w:bookmarkEnd w:id="173"/>
    <w:bookmarkStart w:name="z202" w:id="174"/>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174"/>
    <w:bookmarkStart w:name="z203" w:id="175"/>
    <w:p>
      <w:pPr>
        <w:spacing w:after="0"/>
        <w:ind w:left="0"/>
        <w:jc w:val="left"/>
      </w:pPr>
      <w:r>
        <w:rPr>
          <w:rFonts w:ascii="Times New Roman"/>
          <w:b/>
          <w:i w:val="false"/>
          <w:color w:val="000000"/>
        </w:rPr>
        <w:t xml:space="preserve"> Переработка</w:t>
      </w:r>
    </w:p>
    <w:bookmarkEnd w:id="175"/>
    <w:bookmarkStart w:name="z204" w:id="176"/>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176"/>
    <w:bookmarkStart w:name="z205" w:id="177"/>
    <w:p>
      <w:pPr>
        <w:spacing w:after="0"/>
        <w:ind w:left="0"/>
        <w:jc w:val="left"/>
      </w:pPr>
      <w:r>
        <w:rPr>
          <w:rFonts w:ascii="Times New Roman"/>
          <w:b/>
          <w:i w:val="false"/>
          <w:color w:val="000000"/>
        </w:rPr>
        <w:t xml:space="preserve"> 6. ОСНОВНЫЕ НАПРАВЛЕНИЯ, ПУТИ ДОСТИЖЕНИЯ ЦЕЛЕЙ И ЗАДАЧ ПРОГРАММЫ, СООТВЕТСТВУЮЩИЕ МЕРЫ</w:t>
      </w:r>
    </w:p>
    <w:bookmarkEnd w:id="177"/>
    <w:bookmarkStart w:name="z206" w:id="178"/>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78"/>
    <w:bookmarkStart w:name="z207" w:id="179"/>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Казталовского района, утвержденный настоящей Программой.</w:t>
      </w:r>
    </w:p>
    <w:bookmarkEnd w:id="179"/>
    <w:bookmarkStart w:name="z208" w:id="180"/>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80"/>
    <w:bookmarkStart w:name="z209" w:id="181"/>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81"/>
    <w:bookmarkStart w:name="z210" w:id="182"/>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 - технической базы для решения проблем, связанных с обращением отходами производства и потребления на территории Казталовского района.</w:t>
      </w:r>
    </w:p>
    <w:bookmarkEnd w:id="182"/>
    <w:bookmarkStart w:name="z211" w:id="183"/>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83"/>
    <w:bookmarkStart w:name="z212" w:id="184"/>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84"/>
    <w:bookmarkStart w:name="z213" w:id="185"/>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85"/>
    <w:bookmarkStart w:name="z214" w:id="186"/>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86"/>
    <w:bookmarkStart w:name="z215" w:id="187"/>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87"/>
    <w:bookmarkStart w:name="z216" w:id="188"/>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88"/>
    <w:bookmarkStart w:name="z217" w:id="189"/>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89"/>
    <w:bookmarkStart w:name="z218" w:id="190"/>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90"/>
    <w:bookmarkStart w:name="z219" w:id="191"/>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91"/>
    <w:bookmarkStart w:name="z220" w:id="192"/>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2"/>
    <w:bookmarkStart w:name="z221" w:id="193"/>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93"/>
    <w:bookmarkStart w:name="z222" w:id="194"/>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4"/>
    <w:bookmarkStart w:name="z223" w:id="195"/>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5"/>
    <w:bookmarkStart w:name="z224" w:id="196"/>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96"/>
    <w:bookmarkStart w:name="z225" w:id="197"/>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197"/>
    <w:bookmarkStart w:name="z226" w:id="198"/>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198"/>
    <w:bookmarkStart w:name="z227" w:id="199"/>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199"/>
    <w:bookmarkStart w:name="z228" w:id="200"/>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200"/>
    <w:bookmarkStart w:name="z229" w:id="201"/>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bookmarkEnd w:id="201"/>
    <w:bookmarkStart w:name="z230" w:id="202"/>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bookmarkEnd w:id="202"/>
    <w:bookmarkStart w:name="z231" w:id="203"/>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bookmarkEnd w:id="203"/>
    <w:bookmarkStart w:name="z232" w:id="204"/>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204"/>
    <w:bookmarkStart w:name="z233" w:id="205"/>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bookmarkEnd w:id="205"/>
    <w:bookmarkStart w:name="z234" w:id="206"/>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bookmarkEnd w:id="206"/>
    <w:bookmarkStart w:name="z235" w:id="207"/>
    <w:p>
      <w:pPr>
        <w:spacing w:after="0"/>
        <w:ind w:left="0"/>
        <w:jc w:val="both"/>
      </w:pPr>
      <w:r>
        <w:rPr>
          <w:rFonts w:ascii="Times New Roman"/>
          <w:b w:val="false"/>
          <w:i w:val="false"/>
          <w:color w:val="000000"/>
          <w:sz w:val="28"/>
        </w:rPr>
        <w:t xml:space="preserve">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p>
    <w:bookmarkEnd w:id="207"/>
    <w:bookmarkStart w:name="z236" w:id="208"/>
    <w:p>
      <w:pPr>
        <w:spacing w:after="0"/>
        <w:ind w:left="0"/>
        <w:jc w:val="both"/>
      </w:pPr>
      <w:r>
        <w:rPr>
          <w:rFonts w:ascii="Times New Roman"/>
          <w:b w:val="false"/>
          <w:i w:val="false"/>
          <w:color w:val="000000"/>
          <w:sz w:val="28"/>
        </w:rPr>
        <w:t xml:space="preserve">
      предотвращение образования отходов; </w:t>
      </w:r>
    </w:p>
    <w:bookmarkEnd w:id="208"/>
    <w:bookmarkStart w:name="z237" w:id="209"/>
    <w:p>
      <w:pPr>
        <w:spacing w:after="0"/>
        <w:ind w:left="0"/>
        <w:jc w:val="both"/>
      </w:pPr>
      <w:r>
        <w:rPr>
          <w:rFonts w:ascii="Times New Roman"/>
          <w:b w:val="false"/>
          <w:i w:val="false"/>
          <w:color w:val="000000"/>
          <w:sz w:val="28"/>
        </w:rPr>
        <w:t xml:space="preserve">
      подготовка отходов к повторному использованию; </w:t>
      </w:r>
    </w:p>
    <w:bookmarkEnd w:id="209"/>
    <w:bookmarkStart w:name="z238" w:id="210"/>
    <w:p>
      <w:pPr>
        <w:spacing w:after="0"/>
        <w:ind w:left="0"/>
        <w:jc w:val="both"/>
      </w:pPr>
      <w:r>
        <w:rPr>
          <w:rFonts w:ascii="Times New Roman"/>
          <w:b w:val="false"/>
          <w:i w:val="false"/>
          <w:color w:val="000000"/>
          <w:sz w:val="28"/>
        </w:rPr>
        <w:t xml:space="preserve">
      переработка отходов; </w:t>
      </w:r>
    </w:p>
    <w:bookmarkEnd w:id="210"/>
    <w:bookmarkStart w:name="z239" w:id="211"/>
    <w:p>
      <w:pPr>
        <w:spacing w:after="0"/>
        <w:ind w:left="0"/>
        <w:jc w:val="both"/>
      </w:pPr>
      <w:r>
        <w:rPr>
          <w:rFonts w:ascii="Times New Roman"/>
          <w:b w:val="false"/>
          <w:i w:val="false"/>
          <w:color w:val="000000"/>
          <w:sz w:val="28"/>
        </w:rPr>
        <w:t xml:space="preserve">
      утилизация отходов; </w:t>
      </w:r>
    </w:p>
    <w:bookmarkEnd w:id="211"/>
    <w:bookmarkStart w:name="z240" w:id="212"/>
    <w:p>
      <w:pPr>
        <w:spacing w:after="0"/>
        <w:ind w:left="0"/>
        <w:jc w:val="both"/>
      </w:pPr>
      <w:r>
        <w:rPr>
          <w:rFonts w:ascii="Times New Roman"/>
          <w:b w:val="false"/>
          <w:i w:val="false"/>
          <w:color w:val="000000"/>
          <w:sz w:val="28"/>
        </w:rPr>
        <w:t xml:space="preserve">
      удаление отходов. </w:t>
      </w:r>
    </w:p>
    <w:bookmarkEnd w:id="212"/>
    <w:bookmarkStart w:name="z241" w:id="213"/>
    <w:p>
      <w:pPr>
        <w:spacing w:after="0"/>
        <w:ind w:left="0"/>
        <w:jc w:val="both"/>
      </w:pPr>
      <w:r>
        <w:rPr>
          <w:rFonts w:ascii="Times New Roman"/>
          <w:b w:val="false"/>
          <w:i w:val="false"/>
          <w:color w:val="000000"/>
          <w:sz w:val="28"/>
        </w:rPr>
        <w:t xml:space="preserve">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 </w:t>
      </w:r>
    </w:p>
    <w:bookmarkEnd w:id="213"/>
    <w:bookmarkStart w:name="z242" w:id="214"/>
    <w:p>
      <w:pPr>
        <w:spacing w:after="0"/>
        <w:ind w:left="0"/>
        <w:jc w:val="both"/>
      </w:pPr>
      <w:r>
        <w:rPr>
          <w:rFonts w:ascii="Times New Roman"/>
          <w:b w:val="false"/>
          <w:i w:val="false"/>
          <w:color w:val="000000"/>
          <w:sz w:val="28"/>
        </w:rPr>
        <w:t xml:space="preserve">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 </w:t>
      </w:r>
    </w:p>
    <w:bookmarkEnd w:id="214"/>
    <w:bookmarkStart w:name="z243" w:id="215"/>
    <w:p>
      <w:pPr>
        <w:spacing w:after="0"/>
        <w:ind w:left="0"/>
        <w:jc w:val="both"/>
      </w:pPr>
      <w:r>
        <w:rPr>
          <w:rFonts w:ascii="Times New Roman"/>
          <w:b w:val="false"/>
          <w:i w:val="false"/>
          <w:color w:val="000000"/>
          <w:sz w:val="28"/>
        </w:rPr>
        <w:t xml:space="preserve">
      сокращение количества образуемых отходов (в том числе путем повторного использования продукции или увеличения срока ее службы); </w:t>
      </w:r>
    </w:p>
    <w:bookmarkEnd w:id="215"/>
    <w:bookmarkStart w:name="z244" w:id="216"/>
    <w:p>
      <w:pPr>
        <w:spacing w:after="0"/>
        <w:ind w:left="0"/>
        <w:jc w:val="both"/>
      </w:pPr>
      <w:r>
        <w:rPr>
          <w:rFonts w:ascii="Times New Roman"/>
          <w:b w:val="false"/>
          <w:i w:val="false"/>
          <w:color w:val="000000"/>
          <w:sz w:val="28"/>
        </w:rPr>
        <w:t xml:space="preserve">
      снижение уровня негативного воздействия образовавшихся отходов на окружающую среду и здоровье людей; </w:t>
      </w:r>
    </w:p>
    <w:bookmarkEnd w:id="216"/>
    <w:bookmarkStart w:name="z245" w:id="217"/>
    <w:p>
      <w:pPr>
        <w:spacing w:after="0"/>
        <w:ind w:left="0"/>
        <w:jc w:val="both"/>
      </w:pPr>
      <w:r>
        <w:rPr>
          <w:rFonts w:ascii="Times New Roman"/>
          <w:b w:val="false"/>
          <w:i w:val="false"/>
          <w:color w:val="000000"/>
          <w:sz w:val="28"/>
        </w:rPr>
        <w:t xml:space="preserve">
      уменьшение содержания вредных веществ в материалах или продукции. </w:t>
      </w:r>
    </w:p>
    <w:bookmarkEnd w:id="217"/>
    <w:bookmarkStart w:name="z246" w:id="218"/>
    <w:p>
      <w:pPr>
        <w:spacing w:after="0"/>
        <w:ind w:left="0"/>
        <w:jc w:val="both"/>
      </w:pPr>
      <w:r>
        <w:rPr>
          <w:rFonts w:ascii="Times New Roman"/>
          <w:b w:val="false"/>
          <w:i w:val="false"/>
          <w:color w:val="000000"/>
          <w:sz w:val="28"/>
        </w:rPr>
        <w:t>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статьи 327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ст. 330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ст. 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пунктом 3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18"/>
    <w:bookmarkStart w:name="z247" w:id="219"/>
    <w:p>
      <w:pPr>
        <w:spacing w:after="0"/>
        <w:ind w:left="0"/>
        <w:jc w:val="left"/>
      </w:pPr>
      <w:r>
        <w:rPr>
          <w:rFonts w:ascii="Times New Roman"/>
          <w:b/>
          <w:i w:val="false"/>
          <w:color w:val="000000"/>
        </w:rPr>
        <w:t xml:space="preserve"> Обоснование лимитов накопления и размещения отходов </w:t>
      </w:r>
    </w:p>
    <w:bookmarkEnd w:id="219"/>
    <w:bookmarkStart w:name="z248" w:id="220"/>
    <w:p>
      <w:pPr>
        <w:spacing w:after="0"/>
        <w:ind w:left="0"/>
        <w:jc w:val="both"/>
      </w:pPr>
      <w:r>
        <w:rPr>
          <w:rFonts w:ascii="Times New Roman"/>
          <w:b w:val="false"/>
          <w:i w:val="false"/>
          <w:color w:val="000000"/>
          <w:sz w:val="28"/>
        </w:rPr>
        <w:t xml:space="preserve">
      В соответствии со статьей 41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bookmarkEnd w:id="220"/>
    <w:bookmarkStart w:name="z249" w:id="221"/>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 </w:t>
      </w:r>
    </w:p>
    <w:bookmarkEnd w:id="221"/>
    <w:bookmarkStart w:name="z250" w:id="222"/>
    <w:p>
      <w:pPr>
        <w:spacing w:after="0"/>
        <w:ind w:left="0"/>
        <w:jc w:val="both"/>
      </w:pPr>
      <w:r>
        <w:rPr>
          <w:rFonts w:ascii="Times New Roman"/>
          <w:b w:val="false"/>
          <w:i w:val="false"/>
          <w:color w:val="000000"/>
          <w:sz w:val="28"/>
        </w:rPr>
        <w:t xml:space="preserve">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bookmarkEnd w:id="222"/>
    <w:bookmarkStart w:name="z251" w:id="223"/>
    <w:p>
      <w:pPr>
        <w:spacing w:after="0"/>
        <w:ind w:left="0"/>
        <w:jc w:val="both"/>
      </w:pPr>
      <w:r>
        <w:rPr>
          <w:rFonts w:ascii="Times New Roman"/>
          <w:b w:val="false"/>
          <w:i w:val="false"/>
          <w:color w:val="000000"/>
          <w:sz w:val="28"/>
        </w:rPr>
        <w:t xml:space="preserve">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 </w:t>
      </w:r>
    </w:p>
    <w:bookmarkEnd w:id="223"/>
    <w:bookmarkStart w:name="z252" w:id="224"/>
    <w:p>
      <w:pPr>
        <w:spacing w:after="0"/>
        <w:ind w:left="0"/>
        <w:jc w:val="both"/>
      </w:pPr>
      <w:r>
        <w:rPr>
          <w:rFonts w:ascii="Times New Roman"/>
          <w:b w:val="false"/>
          <w:i w:val="false"/>
          <w:color w:val="000000"/>
          <w:sz w:val="28"/>
        </w:rPr>
        <w:t xml:space="preserve">
      Все отходы принимающие на полигон по мере необходимости и возможности проходят обработку. </w:t>
      </w:r>
    </w:p>
    <w:bookmarkEnd w:id="224"/>
    <w:bookmarkStart w:name="z253" w:id="225"/>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25"/>
    <w:bookmarkStart w:name="z254" w:id="226"/>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26"/>
    <w:bookmarkStart w:name="z255" w:id="227"/>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 малоотходных технологий;</w:t>
      </w:r>
    </w:p>
    <w:bookmarkEnd w:id="227"/>
    <w:bookmarkStart w:name="z256" w:id="228"/>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 обращения с отходами;</w:t>
      </w:r>
    </w:p>
    <w:bookmarkEnd w:id="228"/>
    <w:bookmarkStart w:name="z257" w:id="229"/>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29"/>
    <w:bookmarkStart w:name="z258" w:id="230"/>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30"/>
    <w:bookmarkStart w:name="z259" w:id="231"/>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31"/>
    <w:bookmarkStart w:name="z260" w:id="232"/>
    <w:p>
      <w:pPr>
        <w:spacing w:after="0"/>
        <w:ind w:left="0"/>
        <w:jc w:val="both"/>
      </w:pPr>
      <w:r>
        <w:rPr>
          <w:rFonts w:ascii="Times New Roman"/>
          <w:b w:val="false"/>
          <w:i w:val="false"/>
          <w:color w:val="000000"/>
          <w:sz w:val="28"/>
        </w:rPr>
        <w:t>
      − Экологически безопасное удаление отходов;</w:t>
      </w:r>
    </w:p>
    <w:bookmarkEnd w:id="232"/>
    <w:bookmarkStart w:name="z261" w:id="233"/>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33"/>
    <w:bookmarkStart w:name="z262" w:id="234"/>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34"/>
    <w:bookmarkStart w:name="z263" w:id="235"/>
    <w:p>
      <w:pPr>
        <w:spacing w:after="0"/>
        <w:ind w:left="0"/>
        <w:jc w:val="both"/>
      </w:pPr>
      <w:r>
        <w:rPr>
          <w:rFonts w:ascii="Times New Roman"/>
          <w:b w:val="false"/>
          <w:i w:val="false"/>
          <w:color w:val="000000"/>
          <w:sz w:val="28"/>
        </w:rPr>
        <w:t>
      Количественные показатели (ресурсосбережение):</w:t>
      </w:r>
    </w:p>
    <w:bookmarkEnd w:id="235"/>
    <w:bookmarkStart w:name="z264" w:id="236"/>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36"/>
    <w:bookmarkStart w:name="z265" w:id="237"/>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37"/>
    <w:bookmarkStart w:name="z266" w:id="238"/>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bookmarkEnd w:id="238"/>
    <w:bookmarkStart w:name="z267" w:id="239"/>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w:t>
      </w:r>
    </w:p>
    <w:bookmarkEnd w:id="239"/>
    <w:bookmarkStart w:name="z268" w:id="240"/>
    <w:p>
      <w:pPr>
        <w:spacing w:after="0"/>
        <w:ind w:left="0"/>
        <w:jc w:val="both"/>
      </w:pPr>
      <w:r>
        <w:rPr>
          <w:rFonts w:ascii="Times New Roman"/>
          <w:b w:val="false"/>
          <w:i w:val="false"/>
          <w:color w:val="000000"/>
          <w:sz w:val="28"/>
        </w:rPr>
        <w:t>
      необходимо:</w:t>
      </w:r>
    </w:p>
    <w:bookmarkEnd w:id="240"/>
    <w:bookmarkStart w:name="z269" w:id="241"/>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 сбору, временному хранению, повторному использованию и передаче на переработку, утилизацию или захоронение образовавшихся отходов;</w:t>
      </w:r>
    </w:p>
    <w:bookmarkEnd w:id="241"/>
    <w:bookmarkStart w:name="z270" w:id="242"/>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42"/>
    <w:bookmarkStart w:name="z271" w:id="243"/>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43"/>
    <w:bookmarkStart w:name="z272" w:id="244"/>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44"/>
    <w:bookmarkStart w:name="z273" w:id="245"/>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45"/>
    <w:bookmarkStart w:name="z274" w:id="246"/>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 промышленных объектов и в санитарно - защитной зоне предприятия;</w:t>
      </w:r>
    </w:p>
    <w:bookmarkEnd w:id="246"/>
    <w:bookmarkStart w:name="z275" w:id="247"/>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(охрана окружающей среды), в области санитарно-эпидемиологического благополучия населения;</w:t>
      </w:r>
    </w:p>
    <w:bookmarkEnd w:id="247"/>
    <w:bookmarkStart w:name="z276" w:id="248"/>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48"/>
    <w:bookmarkStart w:name="z277" w:id="249"/>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(охрана окружающей среды), санитарно - эпидемиологического надзора;</w:t>
      </w:r>
    </w:p>
    <w:bookmarkEnd w:id="249"/>
    <w:bookmarkStart w:name="z278" w:id="250"/>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50"/>
    <w:bookmarkStart w:name="z279" w:id="251"/>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51"/>
    <w:bookmarkStart w:name="z280" w:id="252"/>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52"/>
    <w:bookmarkStart w:name="z281" w:id="253"/>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 - правовых актов РК и внутренних документов и технологических инструкций предприятия.</w:t>
      </w:r>
    </w:p>
    <w:bookmarkEnd w:id="253"/>
    <w:bookmarkStart w:name="z282" w:id="254"/>
    <w:p>
      <w:pPr>
        <w:spacing w:after="0"/>
        <w:ind w:left="0"/>
        <w:jc w:val="both"/>
      </w:pPr>
      <w:r>
        <w:rPr>
          <w:rFonts w:ascii="Times New Roman"/>
          <w:b w:val="false"/>
          <w:i w:val="false"/>
          <w:color w:val="000000"/>
          <w:sz w:val="28"/>
        </w:rPr>
        <w:t>
      Минимизация образования отходов (предотвращение образования, уменьшение количества, снижение токсичности, вторичная переработка).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54"/>
    <w:bookmarkStart w:name="z283" w:id="255"/>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55"/>
    <w:bookmarkStart w:name="z284" w:id="256"/>
    <w:p>
      <w:pPr>
        <w:spacing w:after="0"/>
        <w:ind w:left="0"/>
        <w:jc w:val="both"/>
      </w:pPr>
      <w:r>
        <w:rPr>
          <w:rFonts w:ascii="Times New Roman"/>
          <w:b w:val="false"/>
          <w:i w:val="false"/>
          <w:color w:val="000000"/>
          <w:sz w:val="28"/>
        </w:rPr>
        <w:t xml:space="preserve">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 </w:t>
      </w:r>
    </w:p>
    <w:bookmarkEnd w:id="256"/>
    <w:bookmarkStart w:name="z285"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543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6" w:id="258"/>
    <w:p>
      <w:pPr>
        <w:spacing w:after="0"/>
        <w:ind w:left="0"/>
        <w:jc w:val="both"/>
      </w:pPr>
      <w:r>
        <w:rPr>
          <w:rFonts w:ascii="Times New Roman"/>
          <w:b w:val="false"/>
          <w:i w:val="false"/>
          <w:color w:val="000000"/>
          <w:sz w:val="28"/>
        </w:rPr>
        <w:t>
      Обустройство контейнерных площадок в районе, в соответствии с требованиями СТ РК 3780 - 2022</w:t>
      </w:r>
    </w:p>
    <w:bookmarkEnd w:id="258"/>
    <w:bookmarkStart w:name="z287" w:id="259"/>
    <w:p>
      <w:pPr>
        <w:spacing w:after="0"/>
        <w:ind w:left="0"/>
        <w:jc w:val="left"/>
      </w:pPr>
      <w:r>
        <w:rPr>
          <w:rFonts w:ascii="Times New Roman"/>
          <w:b/>
          <w:i w:val="false"/>
          <w:color w:val="000000"/>
        </w:rPr>
        <w:t xml:space="preserve"> 7. ПЛАН МЕРОПРИЯТИЙ ПО РЕАЛИЗАЦИИ ПРОГРАММЫ ДО 2028 ГОДА</w:t>
      </w:r>
    </w:p>
    <w:bookmarkEnd w:id="259"/>
    <w:bookmarkStart w:name="z288" w:id="260"/>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(малый и средний бизнес)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МСБ(малый и средний бизнес), занятых в сфере сбора утильных фракций, и интересов частного партнера.</w:t>
      </w:r>
    </w:p>
    <w:bookmarkEnd w:id="260"/>
    <w:bookmarkStart w:name="z289" w:id="261"/>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61"/>
    <w:bookmarkStart w:name="z290" w:id="262"/>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62"/>
    <w:bookmarkStart w:name="z291" w:id="263"/>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bookmarkEnd w:id="263"/>
    <w:bookmarkStart w:name="z292" w:id="264"/>
    <w:p>
      <w:pPr>
        <w:spacing w:after="0"/>
        <w:ind w:left="0"/>
        <w:jc w:val="both"/>
      </w:pPr>
      <w:r>
        <w:rPr>
          <w:rFonts w:ascii="Times New Roman"/>
          <w:b w:val="false"/>
          <w:i w:val="false"/>
          <w:color w:val="000000"/>
          <w:sz w:val="28"/>
        </w:rPr>
        <w:t>
      скоординированы по срокам и ответственным исполнителям.</w:t>
      </w:r>
    </w:p>
    <w:bookmarkEnd w:id="264"/>
    <w:bookmarkStart w:name="z293" w:id="265"/>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65"/>
    <w:bookmarkStart w:name="z294" w:id="266"/>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 - технической баз для решения проблем, связанных с обращением с отходами производства и потребления на территории Казталовского района:</w:t>
      </w:r>
    </w:p>
    <w:bookmarkEnd w:id="266"/>
    <w:bookmarkStart w:name="z295" w:id="267"/>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Казталовского района.</w:t>
      </w:r>
    </w:p>
    <w:bookmarkEnd w:id="267"/>
    <w:bookmarkStart w:name="z296" w:id="268"/>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268"/>
    <w:bookmarkStart w:name="z297" w:id="269"/>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69"/>
    <w:bookmarkStart w:name="z298" w:id="270"/>
    <w:p>
      <w:pPr>
        <w:spacing w:after="0"/>
        <w:ind w:left="0"/>
        <w:jc w:val="both"/>
      </w:pPr>
      <w:r>
        <w:rPr>
          <w:rFonts w:ascii="Times New Roman"/>
          <w:b w:val="false"/>
          <w:i w:val="false"/>
          <w:color w:val="000000"/>
          <w:sz w:val="28"/>
        </w:rPr>
        <w:t>
      Утверждение предельных тарифов в сфере обращения с коммунальными отходами осуществляется маслихатом Казталовского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377.</w:t>
      </w:r>
    </w:p>
    <w:bookmarkEnd w:id="270"/>
    <w:bookmarkStart w:name="z299" w:id="271"/>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1"/>
    <w:bookmarkStart w:name="z300" w:id="272"/>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2"/>
    <w:bookmarkStart w:name="z301" w:id="273"/>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73"/>
    <w:bookmarkStart w:name="z302" w:id="274"/>
    <w:p>
      <w:pPr>
        <w:spacing w:after="0"/>
        <w:ind w:left="0"/>
        <w:jc w:val="both"/>
      </w:pPr>
      <w:r>
        <w:rPr>
          <w:rFonts w:ascii="Times New Roman"/>
          <w:b w:val="false"/>
          <w:i w:val="false"/>
          <w:color w:val="000000"/>
          <w:sz w:val="28"/>
        </w:rPr>
        <w:t>
      в сфере обработки отходов;</w:t>
      </w:r>
    </w:p>
    <w:bookmarkEnd w:id="274"/>
    <w:bookmarkStart w:name="z303" w:id="275"/>
    <w:p>
      <w:pPr>
        <w:spacing w:after="0"/>
        <w:ind w:left="0"/>
        <w:jc w:val="both"/>
      </w:pPr>
      <w:r>
        <w:rPr>
          <w:rFonts w:ascii="Times New Roman"/>
          <w:b w:val="false"/>
          <w:i w:val="false"/>
          <w:color w:val="000000"/>
          <w:sz w:val="28"/>
        </w:rPr>
        <w:t>
      в сфере утилизации отходов;</w:t>
      </w:r>
    </w:p>
    <w:bookmarkEnd w:id="275"/>
    <w:bookmarkStart w:name="z304" w:id="276"/>
    <w:p>
      <w:pPr>
        <w:spacing w:after="0"/>
        <w:ind w:left="0"/>
        <w:jc w:val="both"/>
      </w:pPr>
      <w:r>
        <w:rPr>
          <w:rFonts w:ascii="Times New Roman"/>
          <w:b w:val="false"/>
          <w:i w:val="false"/>
          <w:color w:val="000000"/>
          <w:sz w:val="28"/>
        </w:rPr>
        <w:t>
      в сфере размещения отходов.</w:t>
      </w:r>
    </w:p>
    <w:bookmarkEnd w:id="276"/>
    <w:bookmarkStart w:name="z305" w:id="277"/>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77"/>
    <w:bookmarkStart w:name="z306" w:id="278"/>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78"/>
    <w:bookmarkStart w:name="z307" w:id="279"/>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bookmarkEnd w:id="279"/>
    <w:bookmarkStart w:name="z308" w:id="280"/>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End w:id="280"/>
    <w:bookmarkStart w:name="z309" w:id="281"/>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81"/>
    <w:bookmarkStart w:name="z310" w:id="282"/>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bookmarkEnd w:id="282"/>
    <w:bookmarkStart w:name="z311" w:id="283"/>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83"/>
    <w:bookmarkStart w:name="z312" w:id="284"/>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284"/>
    <w:bookmarkStart w:name="z313" w:id="285"/>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285"/>
    <w:bookmarkStart w:name="z314" w:id="286"/>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286"/>
    <w:bookmarkStart w:name="z315" w:id="287"/>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287"/>
    <w:bookmarkStart w:name="z316" w:id="288"/>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88"/>
    <w:bookmarkStart w:name="z317" w:id="289"/>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89"/>
    <w:bookmarkStart w:name="z318" w:id="290"/>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90"/>
    <w:bookmarkStart w:name="z319" w:id="291"/>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91"/>
    <w:bookmarkStart w:name="z320" w:id="292"/>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292"/>
    <w:bookmarkStart w:name="z321" w:id="293"/>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293"/>
    <w:bookmarkStart w:name="z322" w:id="294"/>
    <w:p>
      <w:pPr>
        <w:spacing w:after="0"/>
        <w:ind w:left="0"/>
        <w:jc w:val="both"/>
      </w:pPr>
      <w:r>
        <w:rPr>
          <w:rFonts w:ascii="Times New Roman"/>
          <w:b w:val="false"/>
          <w:i w:val="false"/>
          <w:color w:val="000000"/>
          <w:sz w:val="28"/>
        </w:rPr>
        <w:t>
      эффективности рекультивации территории;</w:t>
      </w:r>
    </w:p>
    <w:bookmarkEnd w:id="294"/>
    <w:bookmarkStart w:name="z323" w:id="295"/>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295"/>
    <w:bookmarkStart w:name="z324" w:id="296"/>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296"/>
    <w:bookmarkStart w:name="z325" w:id="297"/>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297"/>
    <w:bookmarkStart w:name="z326" w:id="298"/>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298"/>
    <w:bookmarkStart w:name="z327" w:id="299"/>
    <w:p>
      <w:pPr>
        <w:spacing w:after="0"/>
        <w:ind w:left="0"/>
        <w:jc w:val="both"/>
      </w:pPr>
      <w:r>
        <w:rPr>
          <w:rFonts w:ascii="Times New Roman"/>
          <w:b w:val="false"/>
          <w:i w:val="false"/>
          <w:color w:val="000000"/>
          <w:sz w:val="28"/>
        </w:rPr>
        <w:t>
      Согласно статье 356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299"/>
    <w:bookmarkStart w:name="z328" w:id="300"/>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00"/>
    <w:bookmarkStart w:name="z329" w:id="301"/>
    <w:p>
      <w:pPr>
        <w:spacing w:after="0"/>
        <w:ind w:left="0"/>
        <w:jc w:val="both"/>
      </w:pPr>
      <w:r>
        <w:rPr>
          <w:rFonts w:ascii="Times New Roman"/>
          <w:b w:val="false"/>
          <w:i w:val="false"/>
          <w:color w:val="000000"/>
          <w:sz w:val="28"/>
        </w:rPr>
        <w:t>
      В соответствии со статьей 140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01"/>
    <w:bookmarkStart w:name="z330" w:id="302"/>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02"/>
    <w:bookmarkStart w:name="z331" w:id="303"/>
    <w:p>
      <w:pPr>
        <w:spacing w:after="0"/>
        <w:ind w:left="0"/>
        <w:jc w:val="both"/>
      </w:pPr>
      <w:r>
        <w:rPr>
          <w:rFonts w:ascii="Times New Roman"/>
          <w:b w:val="false"/>
          <w:i w:val="false"/>
          <w:color w:val="000000"/>
          <w:sz w:val="28"/>
        </w:rPr>
        <w:t>
      предоставления инвесторам налоговых льгот в соответствии с действующим Налоговым кодексом РК;</w:t>
      </w:r>
    </w:p>
    <w:bookmarkEnd w:id="303"/>
    <w:bookmarkStart w:name="z332" w:id="304"/>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04"/>
    <w:bookmarkStart w:name="z333" w:id="305"/>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05"/>
    <w:bookmarkStart w:name="z334" w:id="306"/>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 - 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06"/>
    <w:bookmarkStart w:name="z335" w:id="307"/>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07"/>
    <w:bookmarkStart w:name="z336" w:id="308"/>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Казталовского района.</w:t>
      </w:r>
    </w:p>
    <w:bookmarkEnd w:id="308"/>
    <w:bookmarkStart w:name="z337" w:id="309"/>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09"/>
    <w:bookmarkStart w:name="z338" w:id="310"/>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10"/>
    <w:bookmarkStart w:name="z339" w:id="311"/>
    <w:p>
      <w:pPr>
        <w:spacing w:after="0"/>
        <w:ind w:left="0"/>
        <w:jc w:val="left"/>
      </w:pPr>
      <w:r>
        <w:rPr>
          <w:rFonts w:ascii="Times New Roman"/>
          <w:b/>
          <w:i w:val="false"/>
          <w:color w:val="000000"/>
        </w:rPr>
        <w:t xml:space="preserve"> План мероприятий Программы со сроками их исполнения, ответственными исполнителями и источниками финансирования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bl>
    <w:bookmarkStart w:name="z340" w:id="312"/>
    <w:p>
      <w:pPr>
        <w:spacing w:after="0"/>
        <w:ind w:left="0"/>
        <w:jc w:val="left"/>
      </w:pPr>
      <w:r>
        <w:rPr>
          <w:rFonts w:ascii="Times New Roman"/>
          <w:b/>
          <w:i w:val="false"/>
          <w:color w:val="000000"/>
        </w:rPr>
        <w:t xml:space="preserve"> 8. МЕРЫ ВЗАИМОДЕЙСТВИЯ И КОММУНИКАЦИИ С НАСЕЛЕНИЕМ</w:t>
      </w:r>
    </w:p>
    <w:bookmarkEnd w:id="312"/>
    <w:bookmarkStart w:name="z341" w:id="313"/>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13"/>
    <w:bookmarkStart w:name="z342" w:id="314"/>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14"/>
    <w:bookmarkStart w:name="z343" w:id="315"/>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15"/>
    <w:bookmarkStart w:name="z344" w:id="316"/>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16"/>
    <w:bookmarkStart w:name="z345" w:id="317"/>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17"/>
    <w:bookmarkStart w:name="z346" w:id="318"/>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18"/>
    <w:bookmarkStart w:name="z347" w:id="319"/>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19"/>
    <w:bookmarkStart w:name="z348" w:id="320"/>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20"/>
    <w:bookmarkStart w:name="z349" w:id="321"/>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21"/>
    <w:bookmarkStart w:name="z350" w:id="322"/>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22"/>
    <w:bookmarkStart w:name="z351" w:id="323"/>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23"/>
    <w:bookmarkStart w:name="z352" w:id="324"/>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24"/>
    <w:bookmarkStart w:name="z353" w:id="325"/>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25"/>
    <w:bookmarkStart w:name="z354" w:id="326"/>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26"/>
    <w:bookmarkStart w:name="z355" w:id="327"/>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27"/>
    <w:bookmarkStart w:name="z356" w:id="328"/>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28"/>
    <w:bookmarkStart w:name="z357" w:id="32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29"/>
    <w:bookmarkStart w:name="z358" w:id="330"/>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30"/>
    <w:bookmarkStart w:name="z359" w:id="331"/>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31"/>
    <w:bookmarkStart w:name="z360" w:id="332"/>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32"/>
    <w:bookmarkStart w:name="z361" w:id="333"/>
    <w:p>
      <w:pPr>
        <w:spacing w:after="0"/>
        <w:ind w:left="0"/>
        <w:jc w:val="both"/>
      </w:pPr>
      <w:r>
        <w:rPr>
          <w:rFonts w:ascii="Times New Roman"/>
          <w:b w:val="false"/>
          <w:i w:val="false"/>
          <w:color w:val="000000"/>
          <w:sz w:val="28"/>
        </w:rPr>
        <w:t>
      публикации в местных газетах;</w:t>
      </w:r>
    </w:p>
    <w:bookmarkEnd w:id="333"/>
    <w:bookmarkStart w:name="z362" w:id="334"/>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34"/>
    <w:bookmarkStart w:name="z363" w:id="335"/>
    <w:p>
      <w:pPr>
        <w:spacing w:after="0"/>
        <w:ind w:left="0"/>
        <w:jc w:val="both"/>
      </w:pPr>
      <w:r>
        <w:rPr>
          <w:rFonts w:ascii="Times New Roman"/>
          <w:b w:val="false"/>
          <w:i w:val="false"/>
          <w:color w:val="000000"/>
          <w:sz w:val="28"/>
        </w:rPr>
        <w:t>
      брошюры о домашнем компостировании зеленых отходов;</w:t>
      </w:r>
    </w:p>
    <w:bookmarkEnd w:id="335"/>
    <w:bookmarkStart w:name="z364" w:id="336"/>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36"/>
    <w:bookmarkStart w:name="z365" w:id="337"/>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37"/>
    <w:bookmarkStart w:name="z366" w:id="338"/>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38"/>
    <w:bookmarkStart w:name="z367" w:id="339"/>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39"/>
    <w:bookmarkStart w:name="z368" w:id="340"/>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40"/>
    <w:bookmarkStart w:name="z369" w:id="341"/>
    <w:p>
      <w:pPr>
        <w:spacing w:after="0"/>
        <w:ind w:left="0"/>
        <w:jc w:val="left"/>
      </w:pPr>
      <w:r>
        <w:rPr>
          <w:rFonts w:ascii="Times New Roman"/>
          <w:b/>
          <w:i w:val="false"/>
          <w:color w:val="000000"/>
        </w:rPr>
        <w:t xml:space="preserve"> 9. ОПИСАНИЕ ПЛАНА ПЕРЕДАЧИ ПОЛИГОНА ПО ПРИЕМУ ТБО В ДОВЕРИТЕЛЬНОЕ УПРАВЛЕНИЕ БЕЗ ПРАВА ВЫКУПА</w:t>
      </w:r>
    </w:p>
    <w:bookmarkEnd w:id="341"/>
    <w:bookmarkStart w:name="z370" w:id="342"/>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bookmarkEnd w:id="342"/>
    <w:bookmarkStart w:name="z371" w:id="343"/>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bookmarkEnd w:id="343"/>
    <w:bookmarkStart w:name="z372" w:id="344"/>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bookmarkEnd w:id="344"/>
    <w:bookmarkStart w:name="z373" w:id="345"/>
    <w:p>
      <w:pPr>
        <w:spacing w:after="0"/>
        <w:ind w:left="0"/>
        <w:jc w:val="both"/>
      </w:pPr>
      <w:r>
        <w:rPr>
          <w:rFonts w:ascii="Times New Roman"/>
          <w:b w:val="false"/>
          <w:i w:val="false"/>
          <w:color w:val="000000"/>
          <w:sz w:val="28"/>
        </w:rPr>
        <w:t>
      -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345"/>
    <w:bookmarkStart w:name="z374" w:id="346"/>
    <w:p>
      <w:pPr>
        <w:spacing w:after="0"/>
        <w:ind w:left="0"/>
        <w:jc w:val="both"/>
      </w:pPr>
      <w:r>
        <w:rPr>
          <w:rFonts w:ascii="Times New Roman"/>
          <w:b w:val="false"/>
          <w:i w:val="false"/>
          <w:color w:val="000000"/>
          <w:sz w:val="28"/>
        </w:rPr>
        <w:t>
      - сохраняет право собственности на имущество.</w:t>
      </w:r>
    </w:p>
    <w:bookmarkEnd w:id="346"/>
    <w:bookmarkStart w:name="z375" w:id="347"/>
    <w:p>
      <w:pPr>
        <w:spacing w:after="0"/>
        <w:ind w:left="0"/>
        <w:jc w:val="both"/>
      </w:pPr>
      <w:r>
        <w:rPr>
          <w:rFonts w:ascii="Times New Roman"/>
          <w:b w:val="false"/>
          <w:i w:val="false"/>
          <w:color w:val="000000"/>
          <w:sz w:val="28"/>
        </w:rPr>
        <w:t>
      - своевременное обеспечение жителей района качественными услугами – услуги полигона</w:t>
      </w:r>
    </w:p>
    <w:bookmarkEnd w:id="347"/>
    <w:bookmarkStart w:name="z376" w:id="348"/>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bookmarkEnd w:id="348"/>
    <w:bookmarkStart w:name="z377" w:id="349"/>
    <w:p>
      <w:pPr>
        <w:spacing w:after="0"/>
        <w:ind w:left="0"/>
        <w:jc w:val="both"/>
      </w:pPr>
      <w:r>
        <w:rPr>
          <w:rFonts w:ascii="Times New Roman"/>
          <w:b w:val="false"/>
          <w:i w:val="false"/>
          <w:color w:val="000000"/>
          <w:sz w:val="28"/>
        </w:rPr>
        <w:t>
      Организация следующих мероприятий:</w:t>
      </w:r>
    </w:p>
    <w:bookmarkEnd w:id="349"/>
    <w:bookmarkStart w:name="z378" w:id="350"/>
    <w:p>
      <w:pPr>
        <w:spacing w:after="0"/>
        <w:ind w:left="0"/>
        <w:jc w:val="both"/>
      </w:pPr>
      <w:r>
        <w:rPr>
          <w:rFonts w:ascii="Times New Roman"/>
          <w:b w:val="false"/>
          <w:i w:val="false"/>
          <w:color w:val="000000"/>
          <w:sz w:val="28"/>
        </w:rPr>
        <w:t>
      -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КПП(контрольно - пропускной пункт), бытовое здание, склад, дезинфицирующей ванной; туалетом, монтажом противопожарного резервуара, электроосвещением в соответствии с СНИП (строительные нормы и правила).</w:t>
      </w:r>
    </w:p>
    <w:bookmarkEnd w:id="350"/>
    <w:bookmarkStart w:name="z379" w:id="351"/>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351"/>
    <w:bookmarkStart w:name="z380" w:id="352"/>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352"/>
    <w:bookmarkStart w:name="z381" w:id="353"/>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353"/>
    <w:bookmarkStart w:name="z382" w:id="354"/>
    <w:p>
      <w:pPr>
        <w:spacing w:after="0"/>
        <w:ind w:left="0"/>
        <w:jc w:val="both"/>
      </w:pPr>
      <w:r>
        <w:rPr>
          <w:rFonts w:ascii="Times New Roman"/>
          <w:b w:val="false"/>
          <w:i w:val="false"/>
          <w:color w:val="000000"/>
          <w:sz w:val="28"/>
        </w:rPr>
        <w:t>
      Согласно приказа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bookmarkEnd w:id="354"/>
    <w:bookmarkStart w:name="z383" w:id="355"/>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55"/>
    <w:bookmarkStart w:name="z384" w:id="356"/>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56"/>
    <w:bookmarkStart w:name="z385" w:id="357"/>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357"/>
    <w:bookmarkStart w:name="z386" w:id="358"/>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58"/>
    <w:bookmarkStart w:name="z387" w:id="359"/>
    <w:p>
      <w:pPr>
        <w:spacing w:after="0"/>
        <w:ind w:left="0"/>
        <w:jc w:val="both"/>
      </w:pPr>
      <w:r>
        <w:rPr>
          <w:rFonts w:ascii="Times New Roman"/>
          <w:b w:val="false"/>
          <w:i w:val="false"/>
          <w:color w:val="000000"/>
          <w:sz w:val="28"/>
        </w:rPr>
        <w:t>
      В соответствии с Приказом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359"/>
    <w:bookmarkStart w:name="z388" w:id="360"/>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360"/>
    <w:bookmarkStart w:name="z389" w:id="361"/>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361"/>
    <w:bookmarkStart w:name="z390" w:id="362"/>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согласно приказа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bookmarkEnd w:id="362"/>
    <w:bookmarkStart w:name="z391" w:id="363"/>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63"/>
    <w:bookmarkStart w:name="z392" w:id="364"/>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64"/>
    <w:bookmarkStart w:name="z393" w:id="365"/>
    <w:p>
      <w:pPr>
        <w:spacing w:after="0"/>
        <w:ind w:left="0"/>
        <w:jc w:val="left"/>
      </w:pPr>
      <w:r>
        <w:rPr>
          <w:rFonts w:ascii="Times New Roman"/>
          <w:b/>
          <w:i w:val="false"/>
          <w:color w:val="000000"/>
        </w:rPr>
        <w:t xml:space="preserve"> Требования к участникам тендера:</w:t>
      </w:r>
    </w:p>
    <w:bookmarkEnd w:id="365"/>
    <w:bookmarkStart w:name="z394" w:id="366"/>
    <w:p>
      <w:pPr>
        <w:spacing w:after="0"/>
        <w:ind w:left="0"/>
        <w:jc w:val="both"/>
      </w:pPr>
      <w:r>
        <w:rPr>
          <w:rFonts w:ascii="Times New Roman"/>
          <w:b w:val="false"/>
          <w:i w:val="false"/>
          <w:color w:val="000000"/>
          <w:sz w:val="28"/>
        </w:rPr>
        <w:t xml:space="preserve">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 </w:t>
      </w:r>
    </w:p>
    <w:bookmarkEnd w:id="366"/>
    <w:bookmarkStart w:name="z395" w:id="367"/>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367"/>
    <w:bookmarkStart w:name="z396" w:id="368"/>
    <w:p>
      <w:pPr>
        <w:spacing w:after="0"/>
        <w:ind w:left="0"/>
        <w:jc w:val="both"/>
      </w:pPr>
      <w:r>
        <w:rPr>
          <w:rFonts w:ascii="Times New Roman"/>
          <w:b w:val="false"/>
          <w:i w:val="false"/>
          <w:color w:val="000000"/>
          <w:sz w:val="28"/>
        </w:rPr>
        <w:t>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Приложения 2. (План приема ТБО и рекультивации на полигоне ( СНиП 1.04.-15-2013);</w:t>
      </w:r>
    </w:p>
    <w:bookmarkEnd w:id="368"/>
    <w:bookmarkStart w:name="z397" w:id="369"/>
    <w:p>
      <w:pPr>
        <w:spacing w:after="0"/>
        <w:ind w:left="0"/>
        <w:jc w:val="both"/>
      </w:pPr>
      <w:r>
        <w:rPr>
          <w:rFonts w:ascii="Times New Roman"/>
          <w:b w:val="false"/>
          <w:i w:val="false"/>
          <w:color w:val="000000"/>
          <w:sz w:val="28"/>
        </w:rPr>
        <w:t>
      4. Доверительный управляющий должен иметь в наличии штат инженерно - технических работников и рабочего персонала, имеющих квалификацию и аттестацию согласно выполняемого вида работ;</w:t>
      </w:r>
    </w:p>
    <w:bookmarkEnd w:id="369"/>
    <w:bookmarkStart w:name="z398" w:id="370"/>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bookmarkEnd w:id="370"/>
    <w:bookmarkStart w:name="z399" w:id="371"/>
    <w:p>
      <w:pPr>
        <w:spacing w:after="0"/>
        <w:ind w:left="0"/>
        <w:jc w:val="both"/>
      </w:pPr>
      <w:r>
        <w:rPr>
          <w:rFonts w:ascii="Times New Roman"/>
          <w:b w:val="false"/>
          <w:i w:val="false"/>
          <w:color w:val="000000"/>
          <w:sz w:val="28"/>
        </w:rPr>
        <w:t>
      1. 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bookmarkEnd w:id="371"/>
    <w:bookmarkStart w:name="z400" w:id="372"/>
    <w:p>
      <w:pPr>
        <w:spacing w:after="0"/>
        <w:ind w:left="0"/>
        <w:jc w:val="both"/>
      </w:pPr>
      <w:r>
        <w:rPr>
          <w:rFonts w:ascii="Times New Roman"/>
          <w:b w:val="false"/>
          <w:i w:val="false"/>
          <w:color w:val="000000"/>
          <w:sz w:val="28"/>
        </w:rPr>
        <w:t>
      2. 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bookmarkEnd w:id="372"/>
    <w:bookmarkStart w:name="z401" w:id="373"/>
    <w:p>
      <w:pPr>
        <w:spacing w:after="0"/>
        <w:ind w:left="0"/>
        <w:jc w:val="both"/>
      </w:pPr>
      <w:r>
        <w:rPr>
          <w:rFonts w:ascii="Times New Roman"/>
          <w:b w:val="false"/>
          <w:i w:val="false"/>
          <w:color w:val="000000"/>
          <w:sz w:val="28"/>
        </w:rPr>
        <w:t>
      с правом последующего выкупа в размере пятнадцати процентов от его начальной цены;</w:t>
      </w:r>
    </w:p>
    <w:bookmarkEnd w:id="373"/>
    <w:bookmarkStart w:name="z402" w:id="374"/>
    <w:p>
      <w:pPr>
        <w:spacing w:after="0"/>
        <w:ind w:left="0"/>
        <w:jc w:val="both"/>
      </w:pPr>
      <w:r>
        <w:rPr>
          <w:rFonts w:ascii="Times New Roman"/>
          <w:b w:val="false"/>
          <w:i w:val="false"/>
          <w:color w:val="000000"/>
          <w:sz w:val="28"/>
        </w:rPr>
        <w:t>
      без права последующего выкупа в размере трех процентов от его балансовой стоимости.</w:t>
      </w:r>
    </w:p>
    <w:bookmarkEnd w:id="374"/>
    <w:bookmarkStart w:name="z403" w:id="375"/>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на основании Приказа Министра национальной экономики Республики Казахстан от 16 января 2015 года № 1</w:t>
      </w:r>
    </w:p>
    <w:bookmarkEnd w:id="375"/>
    <w:bookmarkStart w:name="z404" w:id="376"/>
    <w:p>
      <w:pPr>
        <w:spacing w:after="0"/>
        <w:ind w:left="0"/>
        <w:jc w:val="both"/>
      </w:pPr>
      <w:r>
        <w:rPr>
          <w:rFonts w:ascii="Times New Roman"/>
          <w:b w:val="false"/>
          <w:i w:val="false"/>
          <w:color w:val="000000"/>
          <w:sz w:val="28"/>
        </w:rPr>
        <w:t>
      3.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bookmarkEnd w:id="376"/>
    <w:bookmarkStart w:name="z405" w:id="377"/>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bookmarkEnd w:id="377"/>
    <w:bookmarkStart w:name="z406" w:id="378"/>
    <w:p>
      <w:pPr>
        <w:spacing w:after="0"/>
        <w:ind w:left="0"/>
        <w:jc w:val="both"/>
      </w:pPr>
      <w:r>
        <w:rPr>
          <w:rFonts w:ascii="Times New Roman"/>
          <w:b w:val="false"/>
          <w:i w:val="false"/>
          <w:color w:val="000000"/>
          <w:sz w:val="28"/>
        </w:rPr>
        <w:t xml:space="preserve">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 </w:t>
      </w:r>
    </w:p>
    <w:bookmarkEnd w:id="378"/>
    <w:bookmarkStart w:name="z407" w:id="379"/>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bookmarkEnd w:id="379"/>
    <w:bookmarkStart w:name="z408" w:id="380"/>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380"/>
    <w:bookmarkStart w:name="z409" w:id="381"/>
    <w:p>
      <w:pPr>
        <w:spacing w:after="0"/>
        <w:ind w:left="0"/>
        <w:jc w:val="both"/>
      </w:pPr>
      <w:r>
        <w:rPr>
          <w:rFonts w:ascii="Times New Roman"/>
          <w:b w:val="false"/>
          <w:i w:val="false"/>
          <w:color w:val="000000"/>
          <w:sz w:val="28"/>
        </w:rPr>
        <w:t xml:space="preserve">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 </w:t>
      </w:r>
    </w:p>
    <w:bookmarkEnd w:id="381"/>
    <w:bookmarkStart w:name="z410" w:id="382"/>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382"/>
    <w:bookmarkStart w:name="z411" w:id="383"/>
    <w:p>
      <w:pPr>
        <w:spacing w:after="0"/>
        <w:ind w:left="0"/>
        <w:jc w:val="left"/>
      </w:pPr>
      <w:r>
        <w:rPr>
          <w:rFonts w:ascii="Times New Roman"/>
          <w:b/>
          <w:i w:val="false"/>
          <w:color w:val="000000"/>
        </w:rPr>
        <w:t xml:space="preserve"> 10. НЕОБХОДИМЫЕ РЕСУРСЫ И ИСТОЧНИКИ ФИНАНСИРОВАНИЯ</w:t>
      </w:r>
    </w:p>
    <w:bookmarkEnd w:id="383"/>
    <w:bookmarkStart w:name="z412" w:id="384"/>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районского бюджета и внебюджетных источников.</w:t>
      </w:r>
    </w:p>
    <w:bookmarkEnd w:id="384"/>
    <w:bookmarkStart w:name="z413" w:id="385"/>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85"/>
    <w:bookmarkStart w:name="z414" w:id="386"/>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86"/>
    <w:bookmarkStart w:name="z415" w:id="387"/>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bookmarkEnd w:id="387"/>
    <w:bookmarkStart w:name="z416" w:id="388"/>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Казталовского района".</w:t>
      </w:r>
    </w:p>
    <w:bookmarkEnd w:id="388"/>
    <w:bookmarkStart w:name="z417" w:id="389"/>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2024 - 2030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89"/>
    <w:bookmarkStart w:name="z418" w:id="390"/>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90"/>
    <w:bookmarkStart w:name="z419" w:id="391"/>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391"/>
    <w:bookmarkStart w:name="z420" w:id="392"/>
    <w:p>
      <w:pPr>
        <w:spacing w:after="0"/>
        <w:ind w:left="0"/>
        <w:jc w:val="both"/>
      </w:pPr>
      <w:r>
        <w:rPr>
          <w:rFonts w:ascii="Times New Roman"/>
          <w:b w:val="false"/>
          <w:i w:val="false"/>
          <w:color w:val="000000"/>
          <w:sz w:val="28"/>
        </w:rPr>
        <w:t>
      11. Приложения:</w:t>
      </w:r>
    </w:p>
    <w:bookmarkEnd w:id="392"/>
    <w:bookmarkStart w:name="z421" w:id="393"/>
    <w:p>
      <w:pPr>
        <w:spacing w:after="0"/>
        <w:ind w:left="0"/>
        <w:jc w:val="both"/>
      </w:pPr>
      <w:r>
        <w:rPr>
          <w:rFonts w:ascii="Times New Roman"/>
          <w:b w:val="false"/>
          <w:i w:val="false"/>
          <w:color w:val="000000"/>
          <w:sz w:val="28"/>
        </w:rPr>
        <w:t>
      Приложение 1. Новые стандарты в сфере управления отходами</w:t>
      </w:r>
    </w:p>
    <w:bookmarkEnd w:id="393"/>
    <w:bookmarkStart w:name="z422" w:id="394"/>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94"/>
    <w:bookmarkStart w:name="z423" w:id="395"/>
    <w:p>
      <w:pPr>
        <w:spacing w:after="0"/>
        <w:ind w:left="0"/>
        <w:jc w:val="both"/>
      </w:pPr>
      <w:r>
        <w:rPr>
          <w:rFonts w:ascii="Times New Roman"/>
          <w:b w:val="false"/>
          <w:i w:val="false"/>
          <w:color w:val="000000"/>
          <w:sz w:val="28"/>
        </w:rPr>
        <w:t>
      1) СТ РК 3823 - 2022 "Отходы. Управление отходами упаковки от напитков. Требования к переработке";</w:t>
      </w:r>
    </w:p>
    <w:bookmarkEnd w:id="395"/>
    <w:bookmarkStart w:name="z424" w:id="396"/>
    <w:p>
      <w:pPr>
        <w:spacing w:after="0"/>
        <w:ind w:left="0"/>
        <w:jc w:val="both"/>
      </w:pPr>
      <w:r>
        <w:rPr>
          <w:rFonts w:ascii="Times New Roman"/>
          <w:b w:val="false"/>
          <w:i w:val="false"/>
          <w:color w:val="000000"/>
          <w:sz w:val="28"/>
        </w:rPr>
        <w:t>
      2) СТ РК 3784 - 2022 "Отходы. Отходы бумаги и картона. Требования безопасности при управлении";</w:t>
      </w:r>
    </w:p>
    <w:bookmarkEnd w:id="396"/>
    <w:bookmarkStart w:name="z425" w:id="397"/>
    <w:p>
      <w:pPr>
        <w:spacing w:after="0"/>
        <w:ind w:left="0"/>
        <w:jc w:val="both"/>
      </w:pPr>
      <w:r>
        <w:rPr>
          <w:rFonts w:ascii="Times New Roman"/>
          <w:b w:val="false"/>
          <w:i w:val="false"/>
          <w:color w:val="000000"/>
          <w:sz w:val="28"/>
        </w:rPr>
        <w:t>
      3) СТ РК 3782 - 2022 "Проектирование, строительство и эксплуатации систем для сбора и отведения фильтрата и свалочного газа на высоконагружаемых полигонах 3 - класса для твердых бытовых отходов".</w:t>
      </w:r>
    </w:p>
    <w:bookmarkEnd w:id="397"/>
    <w:bookmarkStart w:name="z426" w:id="398"/>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/номер/ 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9"/>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99"/>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0"/>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-Стеклянная упаковка;</w:t>
            </w:r>
          </w:p>
          <w:p>
            <w:pPr>
              <w:spacing w:after="20"/>
              <w:ind w:left="20"/>
              <w:jc w:val="both"/>
            </w:pPr>
            <w:r>
              <w:rPr>
                <w:rFonts w:ascii="Times New Roman"/>
                <w:b w:val="false"/>
                <w:i w:val="false"/>
                <w:color w:val="000000"/>
                <w:sz w:val="20"/>
              </w:rPr>
              <w:t>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1"/>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2"/>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3"/>
          <w:p>
            <w:pPr>
              <w:spacing w:after="20"/>
              <w:ind w:left="20"/>
              <w:jc w:val="both"/>
            </w:pPr>
            <w:r>
              <w:rPr>
                <w:rFonts w:ascii="Times New Roman"/>
                <w:b w:val="false"/>
                <w:i w:val="false"/>
                <w:color w:val="000000"/>
                <w:sz w:val="20"/>
              </w:rPr>
              <w:t>
Стандарт устанавливает:</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3780-2022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4"/>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404"/>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bookmarkStart w:name="z444" w:id="405"/>
    <w:p>
      <w:pPr>
        <w:spacing w:after="0"/>
        <w:ind w:left="0"/>
        <w:jc w:val="both"/>
      </w:pPr>
      <w:r>
        <w:rPr>
          <w:rFonts w:ascii="Times New Roman"/>
          <w:b w:val="false"/>
          <w:i w:val="false"/>
          <w:color w:val="000000"/>
          <w:sz w:val="28"/>
        </w:rPr>
        <w:t>
      Приложение 2</w:t>
      </w:r>
    </w:p>
    <w:bookmarkEnd w:id="405"/>
    <w:bookmarkStart w:name="z445" w:id="406"/>
    <w:p>
      <w:pPr>
        <w:spacing w:after="0"/>
        <w:ind w:left="0"/>
        <w:jc w:val="left"/>
      </w:pPr>
      <w:r>
        <w:rPr>
          <w:rFonts w:ascii="Times New Roman"/>
          <w:b/>
          <w:i w:val="false"/>
          <w:color w:val="000000"/>
        </w:rPr>
        <w:t xml:space="preserve"> Рекомендуемая расчетная годовая норма накопления коммунальных отходов</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утвержденная норма накопления коммунальных отходов,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расчетная годовая утвержденная норма накопления коммунальных отходов,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 - профилактические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 - кафе, компьютерные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46" w:id="407"/>
    <w:p>
      <w:pPr>
        <w:spacing w:after="0"/>
        <w:ind w:left="0"/>
        <w:jc w:val="both"/>
      </w:pPr>
      <w:r>
        <w:rPr>
          <w:rFonts w:ascii="Times New Roman"/>
          <w:b w:val="false"/>
          <w:i w:val="false"/>
          <w:color w:val="000000"/>
          <w:sz w:val="28"/>
        </w:rPr>
        <w:t>
      Приложение 3. Анализ существующей нормативно правовой базы в области управления отходами</w:t>
      </w:r>
    </w:p>
    <w:bookmarkEnd w:id="407"/>
    <w:bookmarkStart w:name="z447" w:id="408"/>
    <w:p>
      <w:pPr>
        <w:spacing w:after="0"/>
        <w:ind w:left="0"/>
        <w:jc w:val="both"/>
      </w:pPr>
      <w:r>
        <w:rPr>
          <w:rFonts w:ascii="Times New Roman"/>
          <w:b w:val="false"/>
          <w:i w:val="false"/>
          <w:color w:val="000000"/>
          <w:sz w:val="28"/>
        </w:rPr>
        <w:t>
      На сегодня область управления отходами регулируется следующими кодексами, законами и подзаконными нормативно - правовыми актами.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кодекс РК, с изменениями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xml:space="preserve">
• Общие положения; </w:t>
            </w:r>
          </w:p>
          <w:bookmarkEnd w:id="409"/>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"Об административных правонарушениях" (КоАП)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 налогах и других обязательных платежах в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Налоги и другие обязательные платежи в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Предпринимательский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0"/>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410"/>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Земельные отношения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Гражданский кодекс РК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1"/>
          <w:p>
            <w:pPr>
              <w:spacing w:after="20"/>
              <w:ind w:left="20"/>
              <w:jc w:val="both"/>
            </w:pPr>
            <w:r>
              <w:rPr>
                <w:rFonts w:ascii="Times New Roman"/>
                <w:b w:val="false"/>
                <w:i w:val="false"/>
                <w:color w:val="000000"/>
                <w:sz w:val="20"/>
              </w:rPr>
              <w:t xml:space="preserve">
• Общие положения; </w:t>
            </w:r>
          </w:p>
          <w:bookmarkEnd w:id="411"/>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местном государственном управлении и самоуправлении в Республике Казахстан"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разрешениях и уведомлениях"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2"/>
          <w:p>
            <w:pPr>
              <w:spacing w:after="20"/>
              <w:ind w:left="20"/>
              <w:jc w:val="both"/>
            </w:pPr>
            <w:r>
              <w:rPr>
                <w:rFonts w:ascii="Times New Roman"/>
                <w:b w:val="false"/>
                <w:i w:val="false"/>
                <w:color w:val="000000"/>
                <w:sz w:val="20"/>
              </w:rPr>
              <w:t xml:space="preserve">
• Разрешения и уведомления; </w:t>
            </w:r>
          </w:p>
          <w:bookmarkEnd w:id="412"/>
          <w:p>
            <w:pPr>
              <w:spacing w:after="20"/>
              <w:ind w:left="20"/>
              <w:jc w:val="both"/>
            </w:pPr>
            <w:r>
              <w:rPr>
                <w:rFonts w:ascii="Times New Roman"/>
                <w:b w:val="false"/>
                <w:i w:val="false"/>
                <w:color w:val="000000"/>
                <w:sz w:val="20"/>
              </w:rPr>
              <w:t xml:space="preserve">
• Виды деятельности, осуществляемые в разрешительном или уведомительном порядке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 жилищных отношениях"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от 4 июля 2009 года № 165-IV "О поддержке использования возобновляемых источников энергии" (Закон о возобновляемых источниках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Поддержка использования возобновляемых источников энергии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3"/>
          <w:p>
            <w:pPr>
              <w:spacing w:after="20"/>
              <w:ind w:left="20"/>
              <w:jc w:val="both"/>
            </w:pPr>
            <w:r>
              <w:rPr>
                <w:rFonts w:ascii="Times New Roman"/>
                <w:b w:val="false"/>
                <w:i w:val="false"/>
                <w:color w:val="000000"/>
                <w:sz w:val="20"/>
              </w:rPr>
              <w:t xml:space="preserve">
• Организация уборки с территорий города; </w:t>
            </w:r>
          </w:p>
          <w:bookmarkEnd w:id="413"/>
          <w:p>
            <w:pPr>
              <w:spacing w:after="20"/>
              <w:ind w:left="20"/>
              <w:jc w:val="both"/>
            </w:pPr>
            <w:r>
              <w:rPr>
                <w:rFonts w:ascii="Times New Roman"/>
                <w:b w:val="false"/>
                <w:i w:val="false"/>
                <w:color w:val="000000"/>
                <w:sz w:val="20"/>
              </w:rPr>
              <w:t xml:space="preserve">
• Сбор и вывоз ТБО с территорий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определения фиксированных тарифов, утвержденные Постановлением Правительства РК от 27 марта 2014 года № 271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фиксированного ("зеленого")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национальной экономики РК от 28 февраля 2015 года №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4"/>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объектам коммунального назначения, утверждены Приказом Министра национальной экономики РК от 3 марта 2015 года №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зданиях коммунального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содержанию и эксплуатации жилых и других помещений, общественных зданий, утверждены Приказ министра национальной экономики РК от 24 февраля 2015 года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административных и жилых зданиях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и.о. Министра охраны окружающей среды РК от 2 августа 2007 года N 244-п. "Об утверждении перечней отходов для размещения на полигонах различных классов" (Перечень отходов для размещения на полигонах) (с изменениями, утвержденными Приказом Министра энергетики Республики Казахстан от 24 августа 2017 года № 296. Зарегистрирован в Министерстве юстиции Республики Казахстан 7 сентября 2017 года № 15618).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5"/>
          <w:p>
            <w:pPr>
              <w:spacing w:after="20"/>
              <w:ind w:left="20"/>
              <w:jc w:val="both"/>
            </w:pPr>
            <w:r>
              <w:rPr>
                <w:rFonts w:ascii="Times New Roman"/>
                <w:b w:val="false"/>
                <w:i w:val="false"/>
                <w:color w:val="000000"/>
                <w:sz w:val="20"/>
              </w:rPr>
              <w:t xml:space="preserve">
• Перечень отходов для размещения на полигонах различных классов;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Запрещенные для захоронения виды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Наиболее опасные компоненты отходов; </w:t>
            </w:r>
          </w:p>
          <w:p>
            <w:pPr>
              <w:spacing w:after="20"/>
              <w:ind w:left="20"/>
              <w:jc w:val="both"/>
            </w:pPr>
            <w:r>
              <w:rPr>
                <w:rFonts w:ascii="Times New Roman"/>
                <w:b w:val="false"/>
                <w:i w:val="false"/>
                <w:color w:val="000000"/>
                <w:sz w:val="20"/>
              </w:rPr>
              <w:t xml:space="preserve">
• Свойства отходов, которые определяют отходы опасными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отходов, Приказ Министра охраны окружающей среды РК от 31 мая 2007 года N 169-п. Зарегистрирован в Министерстве юстиции РК 2 июля 2007 года N 4775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Классификация отходов по 20 показателям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расчета норм образования и накопления коммунальных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6"/>
          <w:p>
            <w:pPr>
              <w:spacing w:after="20"/>
              <w:ind w:left="20"/>
              <w:jc w:val="both"/>
            </w:pPr>
            <w:r>
              <w:rPr>
                <w:rFonts w:ascii="Times New Roman"/>
                <w:b w:val="false"/>
                <w:i w:val="false"/>
                <w:color w:val="000000"/>
                <w:sz w:val="20"/>
              </w:rPr>
              <w:t xml:space="preserve">
• Расчетные единицы норм образования и накопления коммунальных отходов для разных помещений и видов деятельности; </w:t>
            </w:r>
          </w:p>
          <w:bookmarkEnd w:id="416"/>
          <w:p>
            <w:pPr>
              <w:spacing w:after="20"/>
              <w:ind w:left="20"/>
              <w:jc w:val="both"/>
            </w:pPr>
            <w:r>
              <w:rPr>
                <w:rFonts w:ascii="Times New Roman"/>
                <w:b w:val="false"/>
                <w:i w:val="false"/>
                <w:color w:val="000000"/>
                <w:sz w:val="20"/>
              </w:rPr>
              <w:t xml:space="preserve">
• Порядок расчета норм образования и накопления коммунальных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технической эксплуатации жилищного фонда, Приказ Агентства РК по делам строительства и жилищно-коммунального хозяйства от 29.12.2010 г. № 606 с 01.05.2011г.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Требования к содержанию жилищного фонда (подъездная площадка)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7"/>
          <w:p>
            <w:pPr>
              <w:spacing w:after="20"/>
              <w:ind w:left="20"/>
              <w:jc w:val="both"/>
            </w:pPr>
            <w:r>
              <w:rPr>
                <w:rFonts w:ascii="Times New Roman"/>
                <w:b w:val="false"/>
                <w:i w:val="false"/>
                <w:color w:val="000000"/>
                <w:sz w:val="20"/>
              </w:rPr>
              <w:t>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bookmarkEnd w:id="417"/>
          <w:p>
            <w:pPr>
              <w:spacing w:after="20"/>
              <w:ind w:left="20"/>
              <w:jc w:val="both"/>
            </w:pPr>
            <w:r>
              <w:rPr>
                <w:rFonts w:ascii="Times New Roman"/>
                <w:b w:val="false"/>
                <w:i w:val="false"/>
                <w:color w:val="000000"/>
                <w:sz w:val="20"/>
              </w:rPr>
              <w:t>
Приказ Министра национальной экономики Республики Казахстан от 20 марта 2015 года № 235. Зарегистрирован в Министерстве юстиции Республики Казахстан 29 апреля 2015 года № 10886.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8"/>
          <w:p>
            <w:pPr>
              <w:spacing w:after="20"/>
              <w:ind w:left="20"/>
              <w:jc w:val="both"/>
            </w:pPr>
            <w:r>
              <w:rPr>
                <w:rFonts w:ascii="Times New Roman"/>
                <w:b w:val="false"/>
                <w:i w:val="false"/>
                <w:color w:val="000000"/>
                <w:sz w:val="20"/>
              </w:rPr>
              <w:t xml:space="preserve">
• Порядок уборки и обеспечение чистоты территории города в разное время года; </w:t>
            </w:r>
          </w:p>
          <w:bookmarkEnd w:id="418"/>
          <w:p>
            <w:pPr>
              <w:spacing w:after="20"/>
              <w:ind w:left="20"/>
              <w:jc w:val="both"/>
            </w:pPr>
            <w:r>
              <w:rPr>
                <w:rFonts w:ascii="Times New Roman"/>
                <w:b w:val="false"/>
                <w:i w:val="false"/>
                <w:color w:val="000000"/>
                <w:sz w:val="20"/>
              </w:rPr>
              <w:t xml:space="preserve">
• Сбор, временное хранение, вывоз и утилизация отходов, образуемых на территории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предоставления коммунальных услуг, утверждены Постановлением Правительства РК от 7 декабря 2000 года № 1822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9"/>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Права и обязанности Потребителя 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предоставления коммунальных услуг в городе Алматы, утверждены Постановлением акимата города Алматы от 11 мая 2016 года № 2/186. Зарегистрировано Департаментом юстиции города Алматы 10 июня 2016 года №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0"/>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Полномочия ИВЦ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1"/>
          <w:p>
            <w:pPr>
              <w:spacing w:after="20"/>
              <w:ind w:left="20"/>
              <w:jc w:val="both"/>
            </w:pPr>
            <w:r>
              <w:rPr>
                <w:rFonts w:ascii="Times New Roman"/>
                <w:b w:val="false"/>
                <w:i w:val="false"/>
                <w:color w:val="000000"/>
                <w:sz w:val="20"/>
              </w:rPr>
              <w:t xml:space="preserve">
• Общие технические требования; </w:t>
            </w:r>
          </w:p>
          <w:bookmarkEnd w:id="421"/>
          <w:p>
            <w:pPr>
              <w:spacing w:after="20"/>
              <w:ind w:left="20"/>
              <w:jc w:val="both"/>
            </w:pPr>
            <w:r>
              <w:rPr>
                <w:rFonts w:ascii="Times New Roman"/>
                <w:b w:val="false"/>
                <w:i w:val="false"/>
                <w:color w:val="000000"/>
                <w:sz w:val="20"/>
              </w:rPr>
              <w:t xml:space="preserve">
• Требования безопасности к эксплуатации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2"/>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применению экологических требований по обращению с отходами, Приказ Министра охраны окружающей среды РК от 29 ноября 2010 г. № 298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3"/>
          <w:p>
            <w:pPr>
              <w:spacing w:after="20"/>
              <w:ind w:left="20"/>
              <w:jc w:val="both"/>
            </w:pPr>
            <w:r>
              <w:rPr>
                <w:rFonts w:ascii="Times New Roman"/>
                <w:b w:val="false"/>
                <w:i w:val="false"/>
                <w:color w:val="000000"/>
                <w:sz w:val="20"/>
              </w:rPr>
              <w:t xml:space="preserve">
• Определения права собственности на отходы производства и потребления; </w:t>
            </w:r>
          </w:p>
          <w:bookmarkEnd w:id="423"/>
          <w:p>
            <w:pPr>
              <w:spacing w:after="20"/>
              <w:ind w:left="20"/>
              <w:jc w:val="both"/>
            </w:pPr>
            <w:r>
              <w:rPr>
                <w:rFonts w:ascii="Times New Roman"/>
                <w:b w:val="false"/>
                <w:i w:val="false"/>
                <w:color w:val="000000"/>
                <w:sz w:val="20"/>
              </w:rPr>
              <w:t xml:space="preserve">
• Указания к обращению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проведения анализа регуляторного воздействия, утверждены Приказом Министра национальной экономики РК от 21 января 2015 года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проведения и использования анализа регуляторного воздействия вводимых и действующих регуляторных инструментов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реализации расширенных обязательств производителей (импортеров), утверждены постановлением Правительства от 27 января 2016 г. №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4"/>
          <w:p>
            <w:pPr>
              <w:spacing w:after="20"/>
              <w:ind w:left="20"/>
              <w:jc w:val="both"/>
            </w:pPr>
            <w:r>
              <w:rPr>
                <w:rFonts w:ascii="Times New Roman"/>
                <w:b w:val="false"/>
                <w:i w:val="false"/>
                <w:color w:val="000000"/>
                <w:sz w:val="20"/>
              </w:rPr>
              <w:t xml:space="preserve">
• Деятельность оператора РОП;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Правила взаиморасчетов в рамках РОП; </w:t>
            </w:r>
          </w:p>
          <w:p>
            <w:pPr>
              <w:spacing w:after="20"/>
              <w:ind w:left="20"/>
              <w:jc w:val="both"/>
            </w:pPr>
            <w:r>
              <w:rPr>
                <w:rFonts w:ascii="Times New Roman"/>
                <w:b w:val="false"/>
                <w:i w:val="false"/>
                <w:color w:val="000000"/>
                <w:sz w:val="20"/>
              </w:rPr>
              <w:t xml:space="preserve">
• Освобождение от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(Перечень продукции (товаров) РОП)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продукции (товаров), на которые распространяется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19 февраля 2015 года №108 "Об утверждении Правил содержания общего имущества объекта кондоминиума" (Правила содержания общего имущества)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Содержание общего имущества объекта кондоминиума (придомовые участки, дворы), расходы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Статьи расходов на содержание общего имущества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сметы расходов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5"/>
          <w:p>
            <w:pPr>
              <w:spacing w:after="20"/>
              <w:ind w:left="20"/>
              <w:jc w:val="both"/>
            </w:pPr>
            <w:r>
              <w:rPr>
                <w:rFonts w:ascii="Times New Roman"/>
                <w:b w:val="false"/>
                <w:i w:val="false"/>
                <w:color w:val="000000"/>
                <w:sz w:val="20"/>
              </w:rPr>
              <w:t>
Об утверждении Методики расчета тарифа на сбор, вывоз, утилизацию, переработку и захоронение твердых бытовых отходов</w:t>
            </w:r>
          </w:p>
          <w:bookmarkEnd w:id="425"/>
          <w:p>
            <w:pPr>
              <w:spacing w:after="20"/>
              <w:ind w:left="20"/>
              <w:jc w:val="both"/>
            </w:pPr>
            <w:r>
              <w:rPr>
                <w:rFonts w:ascii="Times New Roman"/>
                <w:b w:val="false"/>
                <w:i w:val="false"/>
                <w:color w:val="000000"/>
                <w:sz w:val="20"/>
              </w:rPr>
              <w:t>
Приказ Министра энергетики Республики Казахстан от 1 сентября 2016 года № 404. Зарегистрирован в Министерстве юстиции Республики Казахстан 4 октября 2016 года № 14285.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(Правила приема уведомлений)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Правила приема уведомлений, перечень государственных органов, осуществляющих прием уведомлений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6"/>
          <w:p>
            <w:pPr>
              <w:spacing w:after="20"/>
              <w:ind w:left="20"/>
              <w:jc w:val="both"/>
            </w:pPr>
            <w:r>
              <w:rPr>
                <w:rFonts w:ascii="Times New Roman"/>
                <w:b w:val="false"/>
                <w:i w:val="false"/>
                <w:color w:val="000000"/>
                <w:sz w:val="20"/>
              </w:rPr>
              <w:t xml:space="preserve">
Постановление Правительства Республики Казахстан от 1 декабря 2011 года № 1427 </w:t>
            </w:r>
          </w:p>
          <w:bookmarkEnd w:id="426"/>
          <w:p>
            <w:pPr>
              <w:spacing w:after="20"/>
              <w:ind w:left="20"/>
              <w:jc w:val="both"/>
            </w:pPr>
            <w:r>
              <w:rPr>
                <w:rFonts w:ascii="Times New Roman"/>
                <w:b w:val="false"/>
                <w:i w:val="false"/>
                <w:color w:val="000000"/>
                <w:sz w:val="20"/>
              </w:rPr>
              <w:t xml:space="preserve">
"Об утверждении Правил регистрации внутренних мигрантов и внесении изменений в некоторые решения Правительства Республики Казахстан" (Правила регистрации внутренних мигрантов)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регистрации внутренних мигрантов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7"/>
          <w:p>
            <w:pPr>
              <w:spacing w:after="20"/>
              <w:ind w:left="20"/>
              <w:jc w:val="both"/>
            </w:pPr>
            <w:r>
              <w:rPr>
                <w:rFonts w:ascii="Times New Roman"/>
                <w:b w:val="false"/>
                <w:i w:val="false"/>
                <w:color w:val="000000"/>
                <w:sz w:val="20"/>
              </w:rPr>
              <w:t xml:space="preserve">
Постановление Правительства Республики Казахстан от 30 декабря 2015 года № 1142 "Об утверждении Положения о местной полицейской службе органов внутренних дел" (Положение о местной полицейской </w:t>
            </w:r>
          </w:p>
          <w:bookmarkEnd w:id="427"/>
          <w:p>
            <w:pPr>
              <w:spacing w:after="20"/>
              <w:ind w:left="20"/>
              <w:jc w:val="both"/>
            </w:pPr>
            <w:r>
              <w:rPr>
                <w:rFonts w:ascii="Times New Roman"/>
                <w:b w:val="false"/>
                <w:i w:val="false"/>
                <w:color w:val="000000"/>
                <w:sz w:val="20"/>
              </w:rPr>
              <w:t>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8"/>
          <w:p>
            <w:pPr>
              <w:spacing w:after="20"/>
              <w:ind w:left="20"/>
              <w:jc w:val="both"/>
            </w:pPr>
            <w:r>
              <w:rPr>
                <w:rFonts w:ascii="Times New Roman"/>
                <w:b w:val="false"/>
                <w:i w:val="false"/>
                <w:color w:val="000000"/>
                <w:sz w:val="20"/>
              </w:rPr>
              <w:t xml:space="preserve">
• Общие положения;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Основные задачи, функции, права и обязанности; </w:t>
            </w:r>
          </w:p>
          <w:p>
            <w:pPr>
              <w:spacing w:after="20"/>
              <w:ind w:left="20"/>
              <w:jc w:val="both"/>
            </w:pPr>
            <w:r>
              <w:rPr>
                <w:rFonts w:ascii="Times New Roman"/>
                <w:b w:val="false"/>
                <w:i w:val="false"/>
                <w:color w:val="000000"/>
                <w:sz w:val="20"/>
              </w:rPr>
              <w:t xml:space="preserve">
• Порядок организации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9"/>
          <w:p>
            <w:pPr>
              <w:spacing w:after="20"/>
              <w:ind w:left="20"/>
              <w:jc w:val="both"/>
            </w:pPr>
            <w:r>
              <w:rPr>
                <w:rFonts w:ascii="Times New Roman"/>
                <w:b w:val="false"/>
                <w:i w:val="false"/>
                <w:color w:val="000000"/>
                <w:sz w:val="20"/>
              </w:rPr>
              <w:t>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w:t>
            </w:r>
          </w:p>
          <w:bookmarkEnd w:id="429"/>
          <w:p>
            <w:pPr>
              <w:spacing w:after="20"/>
              <w:ind w:left="20"/>
              <w:jc w:val="both"/>
            </w:pPr>
            <w:r>
              <w:rPr>
                <w:rFonts w:ascii="Times New Roman"/>
                <w:b w:val="false"/>
                <w:i w:val="false"/>
                <w:color w:val="000000"/>
                <w:sz w:val="20"/>
              </w:rPr>
              <w:t>
 Приказ Министра внутренних дел Республики Казахстан от 29 декабря 2015 года № 1095. Зарегистрирован в Министерстве юстиции Республики Казахстан 4 февраля 2016 года № 13004. (Правила организации деятельности участковых)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Положение об участковых инспекторах, функции, компетенция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Департаменте миграционной полиции Министерства внутренних дел Республики Казахстан (приложение 11 к приказу Министра внутренних дел Республики Казахстан от 29 июля 2014 года № 477) (Положение о миграционной полиции)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миграционной полиции </w:t>
            </w:r>
          </w:p>
        </w:tc>
      </w:tr>
    </w:tbl>
    <w:bookmarkStart w:name="z477" w:id="430"/>
    <w:p>
      <w:pPr>
        <w:spacing w:after="0"/>
        <w:ind w:left="0"/>
        <w:jc w:val="left"/>
      </w:pPr>
      <w:r>
        <w:rPr>
          <w:rFonts w:ascii="Times New Roman"/>
          <w:b/>
          <w:i w:val="false"/>
          <w:color w:val="000000"/>
        </w:rPr>
        <w:t xml:space="preserve"> Приложение 5. Плановые показатели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правоустановливающих документов на землю под контейнерными площадками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3780 - 2022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в области с помощью бтокомпостирования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депонирования от всего поступившего объема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 (ртутьсодержающих ламп и прибиров и батареек) о всех районах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8" w:id="431"/>
    <w:p>
      <w:pPr>
        <w:spacing w:after="0"/>
        <w:ind w:left="0"/>
        <w:jc w:val="both"/>
      </w:pPr>
      <w:r>
        <w:rPr>
          <w:rFonts w:ascii="Times New Roman"/>
          <w:b w:val="false"/>
          <w:i w:val="false"/>
          <w:color w:val="000000"/>
          <w:sz w:val="28"/>
        </w:rPr>
        <w:t>
      Приложение 6</w:t>
      </w:r>
    </w:p>
    <w:bookmarkEnd w:id="431"/>
    <w:bookmarkStart w:name="z479" w:id="432"/>
    <w:p>
      <w:pPr>
        <w:spacing w:after="0"/>
        <w:ind w:left="0"/>
        <w:jc w:val="both"/>
      </w:pPr>
      <w:r>
        <w:rPr>
          <w:rFonts w:ascii="Times New Roman"/>
          <w:b w:val="false"/>
          <w:i w:val="false"/>
          <w:color w:val="000000"/>
          <w:sz w:val="28"/>
        </w:rPr>
        <w:t>
      Дополнительные задачи, необходимые для реализации Программы управления отходами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Предпологаемые расходы (тыс. тенге)/ дополнительные источники (тыс.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второсырья для округов не охваченных приемом второсырья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коммунальных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размешение в СМИ и соц сетях о раздельном сборе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детей и подростков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правоустановливающих документов на землю под контейнерными площадками в районе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района по сообщению об обнаружении несанкционированных свалок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несанкционированных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вывоз отходов с частными домовладениями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в частном секторе с постоянным вывозом коммунальных отходов и раздельным сбором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компаний по использованию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какие отходы собираются в данные контейнеры поможет сократить случаи кандализма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отдыха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с мест неорганизованного отдыха населения снизит количество несанкционированных свалок и улучшит санитарное состояние мест отдыха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мусоровывозящими организациями на вывоз отходов данных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крупногабаритных отходов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на вывоз крупногабаритных отходов с контейнерных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НИР и выбор метода утилизации несортированных орг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Имициирование поправок в Экологическое и Налоговое законодательство по учету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поможет сделать учет объемов образования отходов более достоверным и прозрачным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 установок для пищевых отходов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пищевых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имеющейся техники мусоровывозящих компаний для вывоза раздельнособранных фракций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стеклобоя, организация линии по переработке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вторсырья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на полигоны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