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1a22" w14:textId="ac71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Чировского сельского округа района Бәйтерек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2024 года № 20-20.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38 205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Чировского сельского округа на 2025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2024 года №20-2 "О бюджете района Бәйтерек на 2025-2027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2025-2027 годы".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2025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2025 год поступления субвенции передаваемых из районного бюджета в сумме 27 813 тысяч тенге и 2 796 тысяч тенге целевые текущие трансферты нижестоящим бюджетам.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20-20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2026 год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20-20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2027 год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33 106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29 080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