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b05e" w14:textId="a25b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Рубежинского сельского округа района Бәйтерек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2024 года № 20-18.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Рубежинского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52 607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28-18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Рубежинского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№20-2 "О бюджете района Бәйтерек на 2025-2027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2025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2025 год поступления субвенции передаваемых из районного бюджета в сумме 37 908 тысяч тенге и 4 056 тысяч тенге целевые текущие трансферты нижестоящим бюджетам.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20-17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Рубежинского сельского округа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28-18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56 107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43 309,5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20-18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Рубежинского сельского округа на 2026 год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49 183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20-18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Рубежинского сельского округа на 2027 год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49 183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